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B8F33" w14:textId="77777777" w:rsidR="008E1E87" w:rsidRPr="00B14D1B" w:rsidRDefault="008E1E87" w:rsidP="00C833C1">
      <w:pPr>
        <w:spacing w:line="340" w:lineRule="exact"/>
        <w:jc w:val="center"/>
        <w:rPr>
          <w:rFonts w:ascii="Times New Roman" w:hAnsi="Times New Roman" w:cs="Times New Roman"/>
          <w:b/>
          <w:sz w:val="22"/>
          <w:szCs w:val="22"/>
        </w:rPr>
      </w:pPr>
      <w:r w:rsidRPr="00B14D1B">
        <w:rPr>
          <w:rFonts w:ascii="Times New Roman" w:hAnsi="Times New Roman" w:cs="Times New Roman"/>
          <w:b/>
          <w:sz w:val="22"/>
          <w:szCs w:val="22"/>
        </w:rPr>
        <w:t>CHƯƠNG 1</w:t>
      </w:r>
    </w:p>
    <w:p w14:paraId="48119AE0" w14:textId="77777777" w:rsidR="008E1E87" w:rsidRPr="00B14D1B" w:rsidRDefault="008E1E87" w:rsidP="00B14D1B">
      <w:pPr>
        <w:spacing w:line="340" w:lineRule="exact"/>
        <w:jc w:val="center"/>
        <w:rPr>
          <w:rFonts w:ascii="Times New Roman" w:hAnsi="Times New Roman" w:cs="Times New Roman"/>
          <w:b/>
          <w:sz w:val="22"/>
          <w:szCs w:val="22"/>
        </w:rPr>
      </w:pPr>
      <w:r w:rsidRPr="00B14D1B">
        <w:rPr>
          <w:rFonts w:ascii="Times New Roman" w:hAnsi="Times New Roman" w:cs="Times New Roman"/>
          <w:b/>
          <w:sz w:val="22"/>
          <w:szCs w:val="22"/>
        </w:rPr>
        <w:t>TỔNG QUAN TÌNH HÌNH NGHIÊN CỨU</w:t>
      </w:r>
    </w:p>
    <w:p w14:paraId="382BA22B" w14:textId="77777777" w:rsidR="00756234" w:rsidRPr="00B14D1B" w:rsidRDefault="00756234" w:rsidP="00B14D1B">
      <w:pPr>
        <w:spacing w:line="340" w:lineRule="exact"/>
        <w:jc w:val="both"/>
        <w:rPr>
          <w:rFonts w:ascii="Times New Roman" w:hAnsi="Times New Roman" w:cs="Times New Roman"/>
          <w:sz w:val="22"/>
          <w:szCs w:val="22"/>
        </w:rPr>
      </w:pPr>
    </w:p>
    <w:p w14:paraId="7DFD6874" w14:textId="366AE1B3" w:rsidR="00985554" w:rsidRPr="00B14D1B" w:rsidRDefault="000D2C94" w:rsidP="00B14D1B">
      <w:pPr>
        <w:pStyle w:val="ListParagraph"/>
        <w:numPr>
          <w:ilvl w:val="1"/>
          <w:numId w:val="16"/>
        </w:numPr>
        <w:spacing w:line="340" w:lineRule="exact"/>
        <w:jc w:val="both"/>
        <w:rPr>
          <w:rFonts w:ascii="Times New Roman" w:hAnsi="Times New Roman" w:cs="Times New Roman"/>
          <w:b/>
          <w:sz w:val="22"/>
          <w:szCs w:val="22"/>
        </w:rPr>
      </w:pPr>
      <w:r w:rsidRPr="00B14D1B">
        <w:rPr>
          <w:rFonts w:ascii="Times New Roman" w:hAnsi="Times New Roman" w:cs="Times New Roman"/>
          <w:b/>
          <w:sz w:val="22"/>
          <w:szCs w:val="22"/>
          <w:lang w:val="vi-VN"/>
        </w:rPr>
        <w:t>T</w:t>
      </w:r>
      <w:r w:rsidR="00985554" w:rsidRPr="00B14D1B">
        <w:rPr>
          <w:rFonts w:ascii="Times New Roman" w:hAnsi="Times New Roman" w:cs="Times New Roman"/>
          <w:b/>
          <w:sz w:val="22"/>
          <w:szCs w:val="22"/>
        </w:rPr>
        <w:t>ình hình nghiên cứu</w:t>
      </w:r>
      <w:r w:rsidRPr="00B14D1B">
        <w:rPr>
          <w:rFonts w:ascii="Times New Roman" w:hAnsi="Times New Roman" w:cs="Times New Roman"/>
          <w:b/>
          <w:sz w:val="22"/>
          <w:szCs w:val="22"/>
          <w:lang w:val="vi-VN"/>
        </w:rPr>
        <w:t xml:space="preserve"> về sở hữu chéo cổ phần</w:t>
      </w:r>
    </w:p>
    <w:p w14:paraId="7D9D17C2" w14:textId="77777777" w:rsidR="00985554" w:rsidRPr="00B14D1B" w:rsidRDefault="00985554" w:rsidP="00B14D1B">
      <w:pPr>
        <w:pStyle w:val="ListParagraph"/>
        <w:numPr>
          <w:ilvl w:val="2"/>
          <w:numId w:val="16"/>
        </w:numPr>
        <w:spacing w:line="340" w:lineRule="exact"/>
        <w:jc w:val="both"/>
        <w:rPr>
          <w:rFonts w:ascii="Times New Roman" w:hAnsi="Times New Roman" w:cs="Times New Roman"/>
          <w:b/>
          <w:sz w:val="22"/>
          <w:szCs w:val="22"/>
        </w:rPr>
      </w:pPr>
      <w:r w:rsidRPr="00B14D1B">
        <w:rPr>
          <w:rFonts w:ascii="Times New Roman" w:hAnsi="Times New Roman" w:cs="Times New Roman"/>
          <w:b/>
          <w:sz w:val="22"/>
          <w:szCs w:val="22"/>
        </w:rPr>
        <w:t>Tình hình nghiên cứu trong nước</w:t>
      </w:r>
    </w:p>
    <w:p w14:paraId="098157FA" w14:textId="77777777" w:rsidR="000F2251" w:rsidRPr="00B14D1B" w:rsidRDefault="000F2251" w:rsidP="00E66AB4">
      <w:pPr>
        <w:spacing w:line="340" w:lineRule="exact"/>
        <w:ind w:firstLine="426"/>
        <w:jc w:val="both"/>
        <w:rPr>
          <w:rFonts w:ascii="Times New Roman" w:hAnsi="Times New Roman" w:cs="Times New Roman"/>
          <w:sz w:val="22"/>
          <w:szCs w:val="22"/>
        </w:rPr>
      </w:pPr>
      <w:r w:rsidRPr="00B14D1B">
        <w:rPr>
          <w:rFonts w:ascii="Times New Roman" w:hAnsi="Times New Roman" w:cs="Times New Roman"/>
          <w:sz w:val="22"/>
          <w:szCs w:val="22"/>
          <w:lang w:val="vi-VN"/>
        </w:rPr>
        <w:t xml:space="preserve">Tại Việt Nam, có một số </w:t>
      </w:r>
      <w:r w:rsidRPr="00B14D1B">
        <w:rPr>
          <w:rFonts w:ascii="Times New Roman" w:hAnsi="Times New Roman" w:cs="Times New Roman"/>
          <w:sz w:val="22"/>
          <w:szCs w:val="22"/>
        </w:rPr>
        <w:t>công trình nghiên cứu tiêu biểu về sở hữu chéo như sau:</w:t>
      </w:r>
    </w:p>
    <w:p w14:paraId="41C17B6D" w14:textId="26017276" w:rsidR="00E66AB4" w:rsidRDefault="000F2251" w:rsidP="00E66AB4">
      <w:pPr>
        <w:pStyle w:val="ListParagraph"/>
        <w:numPr>
          <w:ilvl w:val="0"/>
          <w:numId w:val="2"/>
        </w:numPr>
        <w:spacing w:line="340" w:lineRule="exact"/>
        <w:ind w:left="0" w:firstLine="0"/>
        <w:jc w:val="both"/>
        <w:rPr>
          <w:rFonts w:ascii="Times New Roman" w:hAnsi="Times New Roman" w:cs="Times New Roman"/>
          <w:sz w:val="22"/>
          <w:szCs w:val="22"/>
        </w:rPr>
      </w:pPr>
      <w:r w:rsidRPr="00B14D1B">
        <w:rPr>
          <w:rFonts w:ascii="Times New Roman" w:hAnsi="Times New Roman" w:cs="Times New Roman"/>
          <w:i/>
          <w:sz w:val="22"/>
          <w:szCs w:val="22"/>
        </w:rPr>
        <w:t xml:space="preserve">Báo cáo kinh tế </w:t>
      </w:r>
      <w:proofErr w:type="gramStart"/>
      <w:r w:rsidRPr="00B14D1B">
        <w:rPr>
          <w:rFonts w:ascii="Times New Roman" w:hAnsi="Times New Roman" w:cs="Times New Roman"/>
          <w:i/>
          <w:sz w:val="22"/>
          <w:szCs w:val="22"/>
        </w:rPr>
        <w:t>vĩ</w:t>
      </w:r>
      <w:proofErr w:type="gramEnd"/>
      <w:r w:rsidRPr="00B14D1B">
        <w:rPr>
          <w:rFonts w:ascii="Times New Roman" w:hAnsi="Times New Roman" w:cs="Times New Roman"/>
          <w:i/>
          <w:sz w:val="22"/>
          <w:szCs w:val="22"/>
        </w:rPr>
        <w:t xml:space="preserve"> mô năm 2012</w:t>
      </w:r>
      <w:r w:rsidRPr="00B14D1B">
        <w:rPr>
          <w:rFonts w:ascii="Times New Roman" w:hAnsi="Times New Roman" w:cs="Times New Roman"/>
          <w:sz w:val="22"/>
          <w:szCs w:val="22"/>
        </w:rPr>
        <w:t xml:space="preserve"> do Uỷ ban Giám sát tài chính quốc gia thực hiện năm 2012.</w:t>
      </w:r>
    </w:p>
    <w:p w14:paraId="500A2084" w14:textId="77777777" w:rsidR="00E66AB4" w:rsidRDefault="000F2251" w:rsidP="00E66AB4">
      <w:pPr>
        <w:pStyle w:val="ListParagraph"/>
        <w:numPr>
          <w:ilvl w:val="0"/>
          <w:numId w:val="2"/>
        </w:numPr>
        <w:spacing w:line="340" w:lineRule="exact"/>
        <w:ind w:left="0" w:firstLine="0"/>
        <w:jc w:val="both"/>
        <w:rPr>
          <w:rFonts w:ascii="Times New Roman" w:hAnsi="Times New Roman" w:cs="Times New Roman"/>
          <w:sz w:val="22"/>
          <w:szCs w:val="22"/>
        </w:rPr>
      </w:pPr>
      <w:r w:rsidRPr="00E66AB4">
        <w:rPr>
          <w:rFonts w:ascii="Times New Roman" w:hAnsi="Times New Roman" w:cs="Times New Roman"/>
          <w:i/>
          <w:sz w:val="22"/>
          <w:szCs w:val="22"/>
        </w:rPr>
        <w:t>Định hướng và giải pháp cơ cấu lại hệ thống ngân hàng Việt Nam giai đoạn 2011 – 2015</w:t>
      </w:r>
      <w:r w:rsidRPr="00E66AB4">
        <w:rPr>
          <w:rFonts w:ascii="Times New Roman" w:hAnsi="Times New Roman" w:cs="Times New Roman"/>
          <w:sz w:val="22"/>
          <w:szCs w:val="22"/>
        </w:rPr>
        <w:t xml:space="preserve"> của Ngân hàng Nhà nước Việt Nam.</w:t>
      </w:r>
    </w:p>
    <w:p w14:paraId="5BE585E4" w14:textId="6FEA8765" w:rsidR="000F2251" w:rsidRPr="00E66AB4" w:rsidRDefault="000F2251" w:rsidP="00E66AB4">
      <w:pPr>
        <w:pStyle w:val="ListParagraph"/>
        <w:numPr>
          <w:ilvl w:val="0"/>
          <w:numId w:val="2"/>
        </w:numPr>
        <w:spacing w:line="340" w:lineRule="exact"/>
        <w:ind w:left="0" w:firstLine="0"/>
        <w:jc w:val="both"/>
        <w:rPr>
          <w:rFonts w:ascii="Times New Roman" w:hAnsi="Times New Roman" w:cs="Times New Roman"/>
          <w:sz w:val="22"/>
          <w:szCs w:val="22"/>
        </w:rPr>
      </w:pPr>
      <w:r w:rsidRPr="00E66AB4">
        <w:rPr>
          <w:rFonts w:ascii="Times New Roman" w:hAnsi="Times New Roman" w:cs="Times New Roman"/>
          <w:i/>
          <w:sz w:val="22"/>
          <w:szCs w:val="22"/>
        </w:rPr>
        <w:t>Sở hữu chồng chéo giữa các tổ chức tín dụng và tập đoàn kinh tế tại Việt Nam: Đánh giá và các khuyến nghị thể chế</w:t>
      </w:r>
      <w:r w:rsidRPr="00E66AB4">
        <w:rPr>
          <w:rFonts w:ascii="Times New Roman" w:hAnsi="Times New Roman" w:cs="Times New Roman"/>
          <w:sz w:val="22"/>
          <w:szCs w:val="22"/>
        </w:rPr>
        <w:t xml:space="preserve"> của các tác giả Vũ Thành Tự Anh, Trần Thị Quế Giang, Đinh Công Khải, Nguyễn Đức Mậu, Nguyễn Xuân Thành và Đỗ Thiên Anh Tuấn. </w:t>
      </w:r>
    </w:p>
    <w:p w14:paraId="0F4E6448" w14:textId="77777777" w:rsidR="000F2251" w:rsidRPr="00B14D1B" w:rsidRDefault="000F2251" w:rsidP="00B14D1B">
      <w:pPr>
        <w:pStyle w:val="ListParagraph"/>
        <w:numPr>
          <w:ilvl w:val="0"/>
          <w:numId w:val="2"/>
        </w:numPr>
        <w:spacing w:line="340" w:lineRule="exact"/>
        <w:ind w:left="0" w:firstLine="0"/>
        <w:jc w:val="both"/>
        <w:rPr>
          <w:rFonts w:ascii="Times New Roman" w:hAnsi="Times New Roman" w:cs="Times New Roman"/>
          <w:sz w:val="22"/>
          <w:szCs w:val="22"/>
        </w:rPr>
      </w:pPr>
      <w:r w:rsidRPr="00B14D1B">
        <w:rPr>
          <w:rFonts w:ascii="Times New Roman" w:hAnsi="Times New Roman" w:cs="Times New Roman"/>
          <w:i/>
          <w:sz w:val="22"/>
          <w:szCs w:val="22"/>
        </w:rPr>
        <w:t>Ngân hàng thương mại Việt Nam: Từ những thay đổi về luật và chính sách giai đoạn 2006-2010 đến các sự kiện tái cơ cấu giai đoạn 2011-2015</w:t>
      </w:r>
      <w:r w:rsidRPr="00B14D1B">
        <w:rPr>
          <w:rFonts w:ascii="Times New Roman" w:hAnsi="Times New Roman" w:cs="Times New Roman"/>
          <w:sz w:val="22"/>
          <w:szCs w:val="22"/>
        </w:rPr>
        <w:t xml:space="preserve"> của tác giả Nguyễn Xuân Thành công bố năm 2016.</w:t>
      </w:r>
    </w:p>
    <w:p w14:paraId="4D69D993" w14:textId="77777777" w:rsidR="000F2251" w:rsidRPr="00B14D1B" w:rsidRDefault="000F2251" w:rsidP="00B14D1B">
      <w:pPr>
        <w:pStyle w:val="ListParagraph"/>
        <w:numPr>
          <w:ilvl w:val="0"/>
          <w:numId w:val="2"/>
        </w:numPr>
        <w:spacing w:line="340" w:lineRule="exact"/>
        <w:ind w:left="0" w:firstLine="0"/>
        <w:jc w:val="both"/>
        <w:rPr>
          <w:rFonts w:ascii="Times New Roman" w:hAnsi="Times New Roman" w:cs="Times New Roman"/>
          <w:sz w:val="22"/>
          <w:szCs w:val="22"/>
        </w:rPr>
      </w:pPr>
      <w:r w:rsidRPr="00B14D1B">
        <w:rPr>
          <w:rFonts w:ascii="Times New Roman" w:hAnsi="Times New Roman" w:cs="Times New Roman"/>
          <w:i/>
          <w:sz w:val="22"/>
          <w:szCs w:val="22"/>
        </w:rPr>
        <w:t>Vấn đề sở hữu chéo và đầu tư chéo trong quá trình tái cơ cấu hệ thống ngân hàng tại Việt Nam</w:t>
      </w:r>
      <w:r w:rsidRPr="00B14D1B">
        <w:rPr>
          <w:rFonts w:ascii="Times New Roman" w:hAnsi="Times New Roman" w:cs="Times New Roman"/>
          <w:sz w:val="22"/>
          <w:szCs w:val="22"/>
        </w:rPr>
        <w:t xml:space="preserve"> của tác giả Đinh Tuấn Minh trong Kỷ yếu Hội thảo “</w:t>
      </w:r>
      <w:r w:rsidRPr="00B14D1B">
        <w:rPr>
          <w:rFonts w:ascii="Times New Roman" w:hAnsi="Times New Roman" w:cs="Times New Roman"/>
          <w:i/>
          <w:sz w:val="22"/>
          <w:szCs w:val="22"/>
        </w:rPr>
        <w:t>Rủi ro sở hữu chéo và đầu tư chéo: thực trạng và giải pháp cho thị trường tài chính ở Việt Nam</w:t>
      </w:r>
      <w:r w:rsidRPr="00B14D1B">
        <w:rPr>
          <w:rFonts w:ascii="Times New Roman" w:hAnsi="Times New Roman" w:cs="Times New Roman"/>
          <w:sz w:val="22"/>
          <w:szCs w:val="22"/>
        </w:rPr>
        <w:t>” năm 2013.</w:t>
      </w:r>
    </w:p>
    <w:p w14:paraId="70CCB7D0" w14:textId="77777777" w:rsidR="000F2251" w:rsidRPr="00B14D1B" w:rsidRDefault="000F2251" w:rsidP="00B14D1B">
      <w:pPr>
        <w:pStyle w:val="ListParagraph"/>
        <w:numPr>
          <w:ilvl w:val="0"/>
          <w:numId w:val="2"/>
        </w:numPr>
        <w:spacing w:line="340" w:lineRule="exact"/>
        <w:ind w:left="0" w:firstLine="0"/>
        <w:jc w:val="both"/>
        <w:rPr>
          <w:rFonts w:ascii="Times New Roman" w:hAnsi="Times New Roman" w:cs="Times New Roman"/>
          <w:sz w:val="22"/>
          <w:szCs w:val="22"/>
        </w:rPr>
      </w:pPr>
      <w:r w:rsidRPr="00B14D1B">
        <w:rPr>
          <w:rFonts w:ascii="Times New Roman" w:hAnsi="Times New Roman" w:cs="Times New Roman"/>
          <w:i/>
          <w:sz w:val="22"/>
          <w:szCs w:val="22"/>
        </w:rPr>
        <w:t>Sở hữu chéo và cạnh tranh giữa các Ngân hàng thương mại Việt Nam</w:t>
      </w:r>
      <w:r w:rsidRPr="00B14D1B">
        <w:rPr>
          <w:rFonts w:ascii="Times New Roman" w:hAnsi="Times New Roman" w:cs="Times New Roman"/>
          <w:sz w:val="22"/>
          <w:szCs w:val="22"/>
        </w:rPr>
        <w:t xml:space="preserve"> của tác giả Nguyễn Minh Sáng và Mai Thị Trúc Linh, trên tạp chí Công nghệ Ngân hàng năm 2013. </w:t>
      </w:r>
    </w:p>
    <w:p w14:paraId="78B4977A" w14:textId="77777777" w:rsidR="000F2251" w:rsidRPr="00B14D1B" w:rsidRDefault="000F2251" w:rsidP="00B14D1B">
      <w:pPr>
        <w:pStyle w:val="ListParagraph"/>
        <w:numPr>
          <w:ilvl w:val="0"/>
          <w:numId w:val="2"/>
        </w:numPr>
        <w:spacing w:line="340" w:lineRule="exact"/>
        <w:ind w:left="0" w:firstLine="0"/>
        <w:jc w:val="both"/>
        <w:rPr>
          <w:rFonts w:ascii="Times New Roman" w:hAnsi="Times New Roman" w:cs="Times New Roman"/>
          <w:sz w:val="22"/>
          <w:szCs w:val="22"/>
        </w:rPr>
      </w:pPr>
      <w:r w:rsidRPr="00B14D1B">
        <w:rPr>
          <w:rFonts w:ascii="Times New Roman" w:hAnsi="Times New Roman" w:cs="Times New Roman"/>
          <w:i/>
          <w:sz w:val="22"/>
          <w:szCs w:val="22"/>
        </w:rPr>
        <w:t xml:space="preserve">Nhìn lại vấn đề sở hữu chéo tại một số quốc gia trên thế giới và một số giải pháp đối với Việt Nam </w:t>
      </w:r>
      <w:r w:rsidRPr="00B14D1B">
        <w:rPr>
          <w:rFonts w:ascii="Times New Roman" w:hAnsi="Times New Roman" w:cs="Times New Roman"/>
          <w:sz w:val="22"/>
          <w:szCs w:val="22"/>
        </w:rPr>
        <w:t xml:space="preserve">của tác giả Đào Quốc Tính công bố trên Tạp chí Ngân hàng năm 2013. </w:t>
      </w:r>
    </w:p>
    <w:p w14:paraId="43241955" w14:textId="77777777" w:rsidR="000F2251" w:rsidRPr="00B14D1B" w:rsidRDefault="000F2251" w:rsidP="00B14D1B">
      <w:pPr>
        <w:pStyle w:val="ListParagraph"/>
        <w:numPr>
          <w:ilvl w:val="0"/>
          <w:numId w:val="2"/>
        </w:numPr>
        <w:spacing w:line="340" w:lineRule="exact"/>
        <w:ind w:left="0" w:firstLine="0"/>
        <w:jc w:val="both"/>
        <w:rPr>
          <w:rFonts w:ascii="Times New Roman" w:hAnsi="Times New Roman" w:cs="Times New Roman"/>
          <w:sz w:val="22"/>
          <w:szCs w:val="22"/>
        </w:rPr>
      </w:pPr>
      <w:r w:rsidRPr="00B14D1B">
        <w:rPr>
          <w:rFonts w:ascii="Times New Roman" w:hAnsi="Times New Roman" w:cs="Times New Roman"/>
          <w:i/>
          <w:sz w:val="22"/>
          <w:szCs w:val="22"/>
        </w:rPr>
        <w:lastRenderedPageBreak/>
        <w:t>Giải quyết vấn đề sở hữu chéo trong tái cơ cấu hệ thống ngân hàng</w:t>
      </w:r>
      <w:r w:rsidRPr="00B14D1B">
        <w:rPr>
          <w:rFonts w:ascii="Times New Roman" w:hAnsi="Times New Roman" w:cs="Times New Roman"/>
          <w:sz w:val="22"/>
          <w:szCs w:val="22"/>
        </w:rPr>
        <w:t xml:space="preserve"> của tác giả Phạm Trọng Đức công bố trên tạp chí Kinh tế và Dự báo năm 2013. </w:t>
      </w:r>
    </w:p>
    <w:p w14:paraId="7CF92B00" w14:textId="093F55E2" w:rsidR="00756234" w:rsidRPr="00B14D1B" w:rsidRDefault="000F2251" w:rsidP="00B14D1B">
      <w:pPr>
        <w:pStyle w:val="ListParagraph"/>
        <w:numPr>
          <w:ilvl w:val="0"/>
          <w:numId w:val="2"/>
        </w:numPr>
        <w:spacing w:line="340" w:lineRule="exact"/>
        <w:ind w:left="0" w:firstLine="0"/>
        <w:jc w:val="both"/>
        <w:rPr>
          <w:rFonts w:ascii="Times New Roman" w:hAnsi="Times New Roman" w:cs="Times New Roman"/>
          <w:sz w:val="22"/>
          <w:szCs w:val="22"/>
        </w:rPr>
      </w:pPr>
      <w:r w:rsidRPr="00B14D1B">
        <w:rPr>
          <w:rFonts w:ascii="Times New Roman" w:hAnsi="Times New Roman" w:cs="Times New Roman"/>
          <w:i/>
          <w:sz w:val="22"/>
          <w:szCs w:val="22"/>
        </w:rPr>
        <w:t>Ma trận bòng bong</w:t>
      </w:r>
      <w:r w:rsidRPr="00B14D1B">
        <w:rPr>
          <w:rFonts w:ascii="Times New Roman" w:hAnsi="Times New Roman" w:cs="Times New Roman"/>
          <w:sz w:val="22"/>
          <w:szCs w:val="22"/>
        </w:rPr>
        <w:t xml:space="preserve"> của tác giả Đông Hà</w:t>
      </w:r>
      <w:r w:rsidRPr="00B14D1B">
        <w:rPr>
          <w:rFonts w:ascii="Times New Roman" w:hAnsi="Times New Roman" w:cs="Times New Roman"/>
          <w:sz w:val="22"/>
          <w:szCs w:val="22"/>
          <w:lang w:val="vi-VN"/>
        </w:rPr>
        <w:t xml:space="preserve"> công bố</w:t>
      </w:r>
      <w:r w:rsidRPr="00B14D1B">
        <w:rPr>
          <w:rFonts w:ascii="Times New Roman" w:hAnsi="Times New Roman" w:cs="Times New Roman"/>
          <w:sz w:val="22"/>
          <w:szCs w:val="22"/>
        </w:rPr>
        <w:t xml:space="preserve"> trên</w:t>
      </w:r>
      <w:r w:rsidRPr="00B14D1B">
        <w:rPr>
          <w:rFonts w:ascii="Times New Roman" w:hAnsi="Times New Roman" w:cs="Times New Roman"/>
          <w:i/>
          <w:sz w:val="22"/>
          <w:szCs w:val="22"/>
        </w:rPr>
        <w:t xml:space="preserve"> </w:t>
      </w:r>
      <w:r w:rsidRPr="00B14D1B">
        <w:rPr>
          <w:rFonts w:ascii="Times New Roman" w:hAnsi="Times New Roman" w:cs="Times New Roman"/>
          <w:sz w:val="22"/>
          <w:szCs w:val="22"/>
        </w:rPr>
        <w:t>Tạp chí Tài chính doanh nghiệp năm 2012.</w:t>
      </w:r>
    </w:p>
    <w:p w14:paraId="53647539" w14:textId="2E884A27" w:rsidR="00985554" w:rsidRPr="00B14D1B" w:rsidRDefault="00985554" w:rsidP="00B14D1B">
      <w:pPr>
        <w:pStyle w:val="ListParagraph"/>
        <w:numPr>
          <w:ilvl w:val="2"/>
          <w:numId w:val="16"/>
        </w:numPr>
        <w:spacing w:line="340" w:lineRule="exact"/>
        <w:jc w:val="both"/>
        <w:rPr>
          <w:rFonts w:ascii="Times New Roman" w:hAnsi="Times New Roman" w:cs="Times New Roman"/>
          <w:b/>
          <w:sz w:val="22"/>
          <w:szCs w:val="22"/>
        </w:rPr>
      </w:pPr>
      <w:r w:rsidRPr="00B14D1B">
        <w:rPr>
          <w:rFonts w:ascii="Times New Roman" w:hAnsi="Times New Roman" w:cs="Times New Roman"/>
          <w:b/>
          <w:sz w:val="22"/>
          <w:szCs w:val="22"/>
        </w:rPr>
        <w:t xml:space="preserve">Tình hình nghiên cứu </w:t>
      </w:r>
      <w:r w:rsidR="00A728B5" w:rsidRPr="00B14D1B">
        <w:rPr>
          <w:rFonts w:ascii="Times New Roman" w:hAnsi="Times New Roman" w:cs="Times New Roman"/>
          <w:b/>
          <w:sz w:val="22"/>
          <w:szCs w:val="22"/>
        </w:rPr>
        <w:t>trên thế giới</w:t>
      </w:r>
    </w:p>
    <w:p w14:paraId="7000EFD0" w14:textId="77777777" w:rsidR="000F2251" w:rsidRPr="00B14D1B" w:rsidRDefault="000F2251" w:rsidP="00005308">
      <w:pPr>
        <w:spacing w:line="340" w:lineRule="exact"/>
        <w:ind w:firstLine="426"/>
        <w:jc w:val="both"/>
        <w:rPr>
          <w:rFonts w:ascii="Times New Roman" w:hAnsi="Times New Roman" w:cs="Times New Roman"/>
          <w:sz w:val="22"/>
          <w:szCs w:val="22"/>
        </w:rPr>
      </w:pPr>
      <w:r w:rsidRPr="00B14D1B">
        <w:rPr>
          <w:rFonts w:ascii="Times New Roman" w:hAnsi="Times New Roman" w:cs="Times New Roman"/>
          <w:sz w:val="22"/>
          <w:szCs w:val="22"/>
          <w:lang w:val="vi-VN"/>
        </w:rPr>
        <w:t>Trên thế giới, có m</w:t>
      </w:r>
      <w:r w:rsidRPr="00B14D1B">
        <w:rPr>
          <w:rFonts w:ascii="Times New Roman" w:hAnsi="Times New Roman" w:cs="Times New Roman"/>
          <w:sz w:val="22"/>
          <w:szCs w:val="22"/>
        </w:rPr>
        <w:t>ột số công trình tiêu biểu về sở hữu chéo</w:t>
      </w:r>
      <w:r w:rsidRPr="00B14D1B">
        <w:rPr>
          <w:rFonts w:ascii="Times New Roman" w:hAnsi="Times New Roman" w:cs="Times New Roman"/>
          <w:sz w:val="22"/>
          <w:szCs w:val="22"/>
          <w:lang w:val="vi-VN"/>
        </w:rPr>
        <w:t xml:space="preserve"> </w:t>
      </w:r>
      <w:r w:rsidRPr="00B14D1B">
        <w:rPr>
          <w:rFonts w:ascii="Times New Roman" w:hAnsi="Times New Roman" w:cs="Times New Roman"/>
          <w:sz w:val="22"/>
          <w:szCs w:val="22"/>
        </w:rPr>
        <w:t>như sau:</w:t>
      </w:r>
    </w:p>
    <w:p w14:paraId="6EFD007C" w14:textId="13591B2A" w:rsidR="000F2251" w:rsidRPr="00B14D1B" w:rsidRDefault="000F2251" w:rsidP="00B14D1B">
      <w:pPr>
        <w:pStyle w:val="ListParagraph"/>
        <w:numPr>
          <w:ilvl w:val="0"/>
          <w:numId w:val="2"/>
        </w:numPr>
        <w:spacing w:line="340" w:lineRule="exact"/>
        <w:ind w:left="0" w:firstLine="0"/>
        <w:jc w:val="both"/>
        <w:rPr>
          <w:rFonts w:ascii="Times New Roman" w:hAnsi="Times New Roman" w:cs="Times New Roman"/>
          <w:sz w:val="22"/>
          <w:szCs w:val="22"/>
        </w:rPr>
      </w:pPr>
      <w:r w:rsidRPr="00B14D1B">
        <w:rPr>
          <w:rFonts w:ascii="Times New Roman" w:hAnsi="Times New Roman" w:cs="Times New Roman"/>
          <w:i/>
          <w:sz w:val="22"/>
          <w:szCs w:val="22"/>
        </w:rPr>
        <w:t xml:space="preserve">Cross Share holding in Japan: A new Unified Perspective of the Economic System </w:t>
      </w:r>
      <w:r w:rsidRPr="00B14D1B">
        <w:rPr>
          <w:rFonts w:ascii="Times New Roman" w:hAnsi="Times New Roman" w:cs="Times New Roman"/>
          <w:sz w:val="22"/>
          <w:szCs w:val="22"/>
        </w:rPr>
        <w:t>của</w:t>
      </w:r>
      <w:r w:rsidRPr="00B14D1B">
        <w:rPr>
          <w:rFonts w:ascii="Times New Roman" w:hAnsi="Times New Roman" w:cs="Times New Roman"/>
          <w:sz w:val="22"/>
          <w:szCs w:val="22"/>
          <w:lang w:val="vi-VN"/>
        </w:rPr>
        <w:t xml:space="preserve"> tác giả </w:t>
      </w:r>
      <w:r w:rsidRPr="00B14D1B">
        <w:rPr>
          <w:rFonts w:ascii="Times New Roman" w:hAnsi="Times New Roman" w:cs="Times New Roman"/>
          <w:sz w:val="22"/>
          <w:szCs w:val="22"/>
        </w:rPr>
        <w:t xml:space="preserve">Misuaki Okabe, đại học Keio, Shonan Fujisawa, Nhật Bản công bố tại Anh năm </w:t>
      </w:r>
      <w:r w:rsidRPr="00B14D1B">
        <w:rPr>
          <w:rFonts w:ascii="Times New Roman" w:hAnsi="Times New Roman" w:cs="Times New Roman"/>
          <w:sz w:val="22"/>
          <w:szCs w:val="22"/>
          <w:lang w:val="vi-VN"/>
        </w:rPr>
        <w:t xml:space="preserve">vào năm </w:t>
      </w:r>
      <w:r w:rsidRPr="00B14D1B">
        <w:rPr>
          <w:rFonts w:ascii="Times New Roman" w:hAnsi="Times New Roman" w:cs="Times New Roman"/>
          <w:sz w:val="22"/>
          <w:szCs w:val="22"/>
        </w:rPr>
        <w:t>2002</w:t>
      </w:r>
      <w:r w:rsidRPr="00B14D1B">
        <w:rPr>
          <w:rFonts w:ascii="Times New Roman" w:hAnsi="Times New Roman" w:cs="Times New Roman"/>
          <w:sz w:val="22"/>
          <w:szCs w:val="22"/>
          <w:lang w:val="vi-VN"/>
        </w:rPr>
        <w:t xml:space="preserve">. </w:t>
      </w:r>
    </w:p>
    <w:p w14:paraId="7B08940C" w14:textId="7EF3E79B" w:rsidR="000F2251" w:rsidRPr="00B14D1B" w:rsidRDefault="000F2251" w:rsidP="00B14D1B">
      <w:pPr>
        <w:pStyle w:val="ListParagraph"/>
        <w:numPr>
          <w:ilvl w:val="0"/>
          <w:numId w:val="2"/>
        </w:numPr>
        <w:spacing w:line="340" w:lineRule="exact"/>
        <w:ind w:left="0" w:firstLine="0"/>
        <w:jc w:val="both"/>
        <w:rPr>
          <w:rFonts w:ascii="Times New Roman" w:hAnsi="Times New Roman" w:cs="Times New Roman"/>
          <w:sz w:val="22"/>
          <w:szCs w:val="22"/>
        </w:rPr>
      </w:pPr>
      <w:r w:rsidRPr="00B14D1B">
        <w:rPr>
          <w:rFonts w:ascii="Times New Roman" w:hAnsi="Times New Roman" w:cs="Times New Roman"/>
          <w:i/>
          <w:sz w:val="22"/>
          <w:szCs w:val="22"/>
        </w:rPr>
        <w:t>Proportional between Ownership and Control in Eu litsed Companies: Comparative Legal</w:t>
      </w:r>
      <w:r w:rsidRPr="00B14D1B">
        <w:rPr>
          <w:rFonts w:ascii="Times New Roman" w:hAnsi="Times New Roman" w:cs="Times New Roman"/>
          <w:i/>
          <w:sz w:val="22"/>
          <w:szCs w:val="22"/>
          <w:lang w:val="vi-VN"/>
        </w:rPr>
        <w:t xml:space="preserve"> </w:t>
      </w:r>
      <w:r w:rsidRPr="00B14D1B">
        <w:rPr>
          <w:rFonts w:ascii="Times New Roman" w:hAnsi="Times New Roman" w:cs="Times New Roman"/>
          <w:sz w:val="22"/>
          <w:szCs w:val="22"/>
          <w:lang w:val="vi-VN"/>
        </w:rPr>
        <w:t>công bố vào năm 2007</w:t>
      </w:r>
      <w:r w:rsidRPr="00B14D1B">
        <w:rPr>
          <w:rFonts w:ascii="Times New Roman" w:hAnsi="Times New Roman" w:cs="Times New Roman"/>
          <w:sz w:val="22"/>
          <w:szCs w:val="22"/>
        </w:rPr>
        <w:t xml:space="preserve"> dưới sự phối hợp giữa</w:t>
      </w:r>
      <w:r w:rsidRPr="00B14D1B">
        <w:rPr>
          <w:rFonts w:ascii="Times New Roman" w:hAnsi="Times New Roman" w:cs="Times New Roman"/>
          <w:sz w:val="22"/>
          <w:szCs w:val="22"/>
          <w:lang w:val="vi-VN"/>
        </w:rPr>
        <w:t xml:space="preserve"> </w:t>
      </w:r>
      <w:r w:rsidRPr="00B14D1B">
        <w:rPr>
          <w:rFonts w:ascii="Times New Roman" w:hAnsi="Times New Roman" w:cs="Times New Roman"/>
          <w:sz w:val="22"/>
          <w:szCs w:val="22"/>
        </w:rPr>
        <w:t>Ủy ban Viện quản trị doanh nghiệp của Liên minh Châu Âu</w:t>
      </w:r>
      <w:r w:rsidRPr="00B14D1B">
        <w:rPr>
          <w:rFonts w:ascii="Times New Roman" w:hAnsi="Times New Roman" w:cs="Times New Roman"/>
          <w:sz w:val="22"/>
          <w:szCs w:val="22"/>
          <w:lang w:val="vi-VN"/>
        </w:rPr>
        <w:t>,</w:t>
      </w:r>
      <w:r w:rsidRPr="00B14D1B">
        <w:rPr>
          <w:rFonts w:ascii="Times New Roman" w:hAnsi="Times New Roman" w:cs="Times New Roman"/>
          <w:sz w:val="22"/>
          <w:szCs w:val="22"/>
        </w:rPr>
        <w:t xml:space="preserve">  ISS và </w:t>
      </w:r>
      <w:r w:rsidRPr="00B14D1B">
        <w:rPr>
          <w:rFonts w:ascii="Times New Roman" w:hAnsi="Times New Roman" w:cs="Times New Roman"/>
          <w:sz w:val="22"/>
          <w:szCs w:val="22"/>
          <w:lang w:val="vi-VN"/>
        </w:rPr>
        <w:t>Công ty</w:t>
      </w:r>
      <w:r w:rsidRPr="00B14D1B">
        <w:rPr>
          <w:rFonts w:ascii="Times New Roman" w:hAnsi="Times New Roman" w:cs="Times New Roman"/>
          <w:sz w:val="22"/>
          <w:szCs w:val="22"/>
        </w:rPr>
        <w:t xml:space="preserve"> luật đa quốc gia Shearman &amp; Sterling. </w:t>
      </w:r>
    </w:p>
    <w:p w14:paraId="13248C12" w14:textId="77777777" w:rsidR="000F2251" w:rsidRPr="00B14D1B" w:rsidRDefault="000F2251" w:rsidP="00B14D1B">
      <w:pPr>
        <w:pStyle w:val="ListParagraph"/>
        <w:numPr>
          <w:ilvl w:val="0"/>
          <w:numId w:val="2"/>
        </w:numPr>
        <w:spacing w:line="340" w:lineRule="exact"/>
        <w:ind w:left="0" w:firstLine="0"/>
        <w:jc w:val="both"/>
        <w:rPr>
          <w:rFonts w:ascii="Times New Roman" w:hAnsi="Times New Roman" w:cs="Times New Roman"/>
          <w:sz w:val="22"/>
          <w:szCs w:val="22"/>
          <w:lang w:val="vi-VN"/>
        </w:rPr>
      </w:pPr>
      <w:r w:rsidRPr="00B14D1B">
        <w:rPr>
          <w:rFonts w:ascii="Times New Roman" w:hAnsi="Times New Roman" w:cs="Times New Roman"/>
          <w:i/>
          <w:sz w:val="22"/>
          <w:szCs w:val="22"/>
        </w:rPr>
        <w:t>Circular Shareholdings</w:t>
      </w:r>
      <w:r w:rsidRPr="00B14D1B">
        <w:rPr>
          <w:rFonts w:ascii="Times New Roman" w:hAnsi="Times New Roman" w:cs="Times New Roman"/>
          <w:i/>
          <w:sz w:val="22"/>
          <w:szCs w:val="22"/>
          <w:lang w:val="vi-VN"/>
        </w:rPr>
        <w:t xml:space="preserve"> </w:t>
      </w:r>
      <w:r w:rsidRPr="00B14D1B">
        <w:rPr>
          <w:rFonts w:ascii="Times New Roman" w:hAnsi="Times New Roman" w:cs="Times New Roman"/>
          <w:sz w:val="22"/>
          <w:szCs w:val="22"/>
          <w:lang w:val="vi-VN"/>
        </w:rPr>
        <w:t xml:space="preserve">được </w:t>
      </w:r>
      <w:r w:rsidRPr="00B14D1B">
        <w:rPr>
          <w:rFonts w:ascii="Times New Roman" w:hAnsi="Times New Roman" w:cs="Times New Roman"/>
          <w:sz w:val="22"/>
          <w:szCs w:val="22"/>
        </w:rPr>
        <w:t xml:space="preserve">công bố </w:t>
      </w:r>
      <w:r w:rsidRPr="00B14D1B">
        <w:rPr>
          <w:rFonts w:ascii="Times New Roman" w:hAnsi="Times New Roman" w:cs="Times New Roman"/>
          <w:sz w:val="22"/>
          <w:szCs w:val="22"/>
          <w:lang w:val="vi-VN"/>
        </w:rPr>
        <w:t xml:space="preserve">vào </w:t>
      </w:r>
      <w:r w:rsidRPr="00B14D1B">
        <w:rPr>
          <w:rFonts w:ascii="Times New Roman" w:hAnsi="Times New Roman" w:cs="Times New Roman"/>
          <w:sz w:val="22"/>
          <w:szCs w:val="22"/>
        </w:rPr>
        <w:t>tháng 8 năm 2012</w:t>
      </w:r>
      <w:r w:rsidRPr="00B14D1B">
        <w:rPr>
          <w:rFonts w:ascii="Times New Roman" w:hAnsi="Times New Roman" w:cs="Times New Roman"/>
          <w:sz w:val="22"/>
          <w:szCs w:val="22"/>
          <w:lang w:val="vi-VN"/>
        </w:rPr>
        <w:t xml:space="preserve"> bởi </w:t>
      </w:r>
      <w:r w:rsidRPr="00B14D1B">
        <w:rPr>
          <w:rFonts w:ascii="Times New Roman" w:hAnsi="Times New Roman" w:cs="Times New Roman"/>
          <w:sz w:val="22"/>
          <w:szCs w:val="22"/>
        </w:rPr>
        <w:t>Công ty Đầu tư và Chứng khoán Hàn Quốc.</w:t>
      </w:r>
    </w:p>
    <w:p w14:paraId="7C1E3DD1" w14:textId="77777777" w:rsidR="000F2251" w:rsidRPr="00B14D1B" w:rsidRDefault="000F2251" w:rsidP="00B14D1B">
      <w:pPr>
        <w:pStyle w:val="ListParagraph"/>
        <w:numPr>
          <w:ilvl w:val="0"/>
          <w:numId w:val="2"/>
        </w:numPr>
        <w:spacing w:line="340" w:lineRule="exact"/>
        <w:ind w:left="0" w:firstLine="0"/>
        <w:jc w:val="both"/>
        <w:rPr>
          <w:rFonts w:ascii="Times New Roman" w:hAnsi="Times New Roman" w:cs="Times New Roman"/>
          <w:sz w:val="22"/>
          <w:szCs w:val="22"/>
        </w:rPr>
      </w:pPr>
      <w:r w:rsidRPr="00B14D1B">
        <w:rPr>
          <w:rFonts w:ascii="Times New Roman" w:hAnsi="Times New Roman" w:cs="Times New Roman"/>
          <w:i/>
          <w:sz w:val="22"/>
          <w:szCs w:val="22"/>
        </w:rPr>
        <w:t>Relationship Banking and Its Role in Corporate Governance của tác giả Sang –Woo Nam</w:t>
      </w:r>
      <w:r w:rsidRPr="00B14D1B">
        <w:rPr>
          <w:rFonts w:ascii="Times New Roman" w:hAnsi="Times New Roman" w:cs="Times New Roman"/>
          <w:sz w:val="22"/>
          <w:szCs w:val="22"/>
        </w:rPr>
        <w:t xml:space="preserve"> được công bố</w:t>
      </w:r>
      <w:r w:rsidRPr="00B14D1B">
        <w:rPr>
          <w:rFonts w:ascii="Times New Roman" w:hAnsi="Times New Roman" w:cs="Times New Roman"/>
          <w:sz w:val="22"/>
          <w:szCs w:val="22"/>
          <w:lang w:val="vi-VN"/>
        </w:rPr>
        <w:t xml:space="preserve"> vào</w:t>
      </w:r>
      <w:r w:rsidRPr="00B14D1B">
        <w:rPr>
          <w:rFonts w:ascii="Times New Roman" w:hAnsi="Times New Roman" w:cs="Times New Roman"/>
          <w:sz w:val="22"/>
          <w:szCs w:val="22"/>
        </w:rPr>
        <w:t xml:space="preserve"> năm 2004 bởi Ngân hàng phát triển Châu Á (ABD). </w:t>
      </w:r>
    </w:p>
    <w:p w14:paraId="2F366C5E" w14:textId="2D2533E2" w:rsidR="000F2251" w:rsidRPr="00B14D1B" w:rsidRDefault="000F2251" w:rsidP="00B14D1B">
      <w:pPr>
        <w:pStyle w:val="ListParagraph"/>
        <w:numPr>
          <w:ilvl w:val="0"/>
          <w:numId w:val="2"/>
        </w:numPr>
        <w:spacing w:line="340" w:lineRule="exact"/>
        <w:ind w:left="0" w:firstLine="0"/>
        <w:jc w:val="both"/>
        <w:rPr>
          <w:rFonts w:ascii="Times New Roman" w:hAnsi="Times New Roman" w:cs="Times New Roman"/>
          <w:sz w:val="22"/>
          <w:szCs w:val="22"/>
        </w:rPr>
      </w:pPr>
      <w:r w:rsidRPr="00B14D1B">
        <w:rPr>
          <w:rFonts w:ascii="Times New Roman" w:hAnsi="Times New Roman" w:cs="Times New Roman"/>
          <w:i/>
          <w:sz w:val="22"/>
          <w:szCs w:val="22"/>
        </w:rPr>
        <w:t xml:space="preserve">The Relationship of Companies and Banks as cross-shareholding unwind – Fiscal 2002 cross – sharehodling survey </w:t>
      </w:r>
      <w:r w:rsidRPr="00B14D1B">
        <w:rPr>
          <w:rFonts w:ascii="Times New Roman" w:hAnsi="Times New Roman" w:cs="Times New Roman"/>
          <w:sz w:val="22"/>
          <w:szCs w:val="22"/>
        </w:rPr>
        <w:t>của tác giả Fumio Kuroki được công bố năm 2004 tại Nhật Bả</w:t>
      </w:r>
      <w:r w:rsidR="008A7C3D">
        <w:rPr>
          <w:rFonts w:ascii="Times New Roman" w:hAnsi="Times New Roman" w:cs="Times New Roman"/>
          <w:sz w:val="22"/>
          <w:szCs w:val="22"/>
        </w:rPr>
        <w:t>n</w:t>
      </w:r>
      <w:r w:rsidRPr="00B14D1B">
        <w:rPr>
          <w:rFonts w:ascii="Times New Roman" w:hAnsi="Times New Roman" w:cs="Times New Roman"/>
          <w:sz w:val="22"/>
          <w:szCs w:val="22"/>
          <w:lang w:val="vi-VN"/>
        </w:rPr>
        <w:t>.</w:t>
      </w:r>
    </w:p>
    <w:p w14:paraId="55E82C49" w14:textId="77777777" w:rsidR="000F2251" w:rsidRPr="00B14D1B" w:rsidRDefault="000F2251" w:rsidP="00B14D1B">
      <w:pPr>
        <w:pStyle w:val="ListParagraph"/>
        <w:numPr>
          <w:ilvl w:val="0"/>
          <w:numId w:val="2"/>
        </w:numPr>
        <w:spacing w:line="340" w:lineRule="exact"/>
        <w:ind w:left="0" w:firstLine="0"/>
        <w:jc w:val="both"/>
        <w:rPr>
          <w:rFonts w:ascii="Times New Roman" w:hAnsi="Times New Roman" w:cs="Times New Roman"/>
          <w:sz w:val="22"/>
          <w:szCs w:val="22"/>
        </w:rPr>
      </w:pPr>
      <w:r w:rsidRPr="00B14D1B">
        <w:rPr>
          <w:rFonts w:ascii="Times New Roman" w:hAnsi="Times New Roman" w:cs="Times New Roman"/>
          <w:i/>
          <w:sz w:val="22"/>
          <w:szCs w:val="22"/>
        </w:rPr>
        <w:t xml:space="preserve">Cross shareholding and Initiative effects </w:t>
      </w:r>
      <w:r w:rsidRPr="00B14D1B">
        <w:rPr>
          <w:rFonts w:ascii="Times New Roman" w:hAnsi="Times New Roman" w:cs="Times New Roman"/>
          <w:sz w:val="22"/>
          <w:szCs w:val="22"/>
        </w:rPr>
        <w:t>của tác giả Arikawa Yasuhiro và Kato Atsushi công bố năm 2004 bởi Viện nghiên cứu Kinh tế, Thương mại và Công nghiệp</w:t>
      </w:r>
      <w:r w:rsidRPr="00B14D1B">
        <w:rPr>
          <w:rFonts w:ascii="Times New Roman" w:hAnsi="Times New Roman" w:cs="Times New Roman"/>
          <w:sz w:val="22"/>
          <w:szCs w:val="22"/>
          <w:lang w:val="vi-VN"/>
        </w:rPr>
        <w:t xml:space="preserve"> Nhật Bản (RIETI</w:t>
      </w:r>
      <w:r w:rsidRPr="00B14D1B">
        <w:rPr>
          <w:rFonts w:ascii="Times New Roman" w:hAnsi="Times New Roman" w:cs="Times New Roman"/>
          <w:sz w:val="22"/>
          <w:szCs w:val="22"/>
        </w:rPr>
        <w:t>).</w:t>
      </w:r>
      <w:r w:rsidRPr="00B14D1B">
        <w:rPr>
          <w:rFonts w:ascii="Times New Roman" w:hAnsi="Times New Roman" w:cs="Times New Roman"/>
          <w:sz w:val="22"/>
          <w:szCs w:val="22"/>
          <w:lang w:val="vi-VN"/>
        </w:rPr>
        <w:t xml:space="preserve"> </w:t>
      </w:r>
    </w:p>
    <w:p w14:paraId="46F7DA11" w14:textId="77777777" w:rsidR="000F2251" w:rsidRPr="00B14D1B" w:rsidRDefault="000F2251" w:rsidP="00B14D1B">
      <w:pPr>
        <w:pStyle w:val="ListParagraph"/>
        <w:numPr>
          <w:ilvl w:val="0"/>
          <w:numId w:val="2"/>
        </w:numPr>
        <w:spacing w:line="340" w:lineRule="exact"/>
        <w:ind w:left="0" w:firstLine="0"/>
        <w:jc w:val="both"/>
        <w:rPr>
          <w:rFonts w:ascii="Times New Roman" w:hAnsi="Times New Roman" w:cs="Times New Roman"/>
          <w:sz w:val="22"/>
          <w:szCs w:val="22"/>
        </w:rPr>
      </w:pPr>
      <w:r w:rsidRPr="00B14D1B">
        <w:rPr>
          <w:rFonts w:ascii="Times New Roman" w:hAnsi="Times New Roman" w:cs="Times New Roman"/>
          <w:i/>
          <w:sz w:val="22"/>
          <w:szCs w:val="22"/>
        </w:rPr>
        <w:t>Ownership relations in the presence of cross-shareholding</w:t>
      </w:r>
      <w:r w:rsidRPr="00B14D1B">
        <w:rPr>
          <w:rFonts w:ascii="Times New Roman" w:hAnsi="Times New Roman" w:cs="Times New Roman"/>
          <w:sz w:val="22"/>
          <w:szCs w:val="22"/>
        </w:rPr>
        <w:t xml:space="preserve"> của tác giả Erick Dietzenbacher và Umed Temurshoev công bố trên Tạp chí Journal of Economics, số 95 năm 2008. </w:t>
      </w:r>
      <w:r w:rsidRPr="00B14D1B">
        <w:rPr>
          <w:rFonts w:ascii="Times New Roman" w:hAnsi="Times New Roman" w:cs="Times New Roman"/>
          <w:i/>
          <w:iCs/>
          <w:color w:val="505050"/>
          <w:sz w:val="22"/>
          <w:szCs w:val="22"/>
        </w:rPr>
        <w:t xml:space="preserve"> </w:t>
      </w:r>
    </w:p>
    <w:p w14:paraId="2D758715" w14:textId="77777777" w:rsidR="000F2251" w:rsidRPr="00B14D1B" w:rsidRDefault="000F2251" w:rsidP="00B14D1B">
      <w:pPr>
        <w:pStyle w:val="ListParagraph"/>
        <w:numPr>
          <w:ilvl w:val="0"/>
          <w:numId w:val="2"/>
        </w:numPr>
        <w:spacing w:line="340" w:lineRule="exact"/>
        <w:ind w:left="0" w:firstLine="0"/>
        <w:jc w:val="both"/>
        <w:rPr>
          <w:rFonts w:ascii="Times New Roman" w:hAnsi="Times New Roman" w:cs="Times New Roman"/>
          <w:sz w:val="22"/>
          <w:szCs w:val="22"/>
        </w:rPr>
      </w:pPr>
      <w:r w:rsidRPr="00B14D1B">
        <w:rPr>
          <w:rFonts w:ascii="Times New Roman" w:hAnsi="Times New Roman" w:cs="Times New Roman"/>
          <w:i/>
          <w:sz w:val="22"/>
          <w:szCs w:val="22"/>
        </w:rPr>
        <w:lastRenderedPageBreak/>
        <w:t>Does Ownership matter? The Causes and Consequence of changing ownership structure of ownership in Janpan under the Globalization</w:t>
      </w:r>
      <w:r w:rsidRPr="00B14D1B">
        <w:rPr>
          <w:rFonts w:ascii="Times New Roman" w:hAnsi="Times New Roman" w:cs="Times New Roman"/>
          <w:sz w:val="22"/>
          <w:szCs w:val="22"/>
        </w:rPr>
        <w:t xml:space="preserve"> của các tác giả Hideaki Miyajima và Keisuke Nitta công bố năm 2014, là một phần nằm trong kết quả nghiên cứu của Viện nghiên cứu Kinh tế, Thương mại và Công nghiệp </w:t>
      </w:r>
      <w:r w:rsidRPr="00B14D1B">
        <w:rPr>
          <w:rFonts w:ascii="Times New Roman" w:hAnsi="Times New Roman" w:cs="Times New Roman"/>
          <w:sz w:val="22"/>
          <w:szCs w:val="22"/>
          <w:lang w:val="vi-VN"/>
        </w:rPr>
        <w:t>Nhật Bản</w:t>
      </w:r>
      <w:r w:rsidRPr="00B14D1B">
        <w:rPr>
          <w:rFonts w:ascii="Times New Roman" w:hAnsi="Times New Roman" w:cs="Times New Roman"/>
          <w:sz w:val="22"/>
          <w:szCs w:val="22"/>
        </w:rPr>
        <w:t xml:space="preserve">. </w:t>
      </w:r>
    </w:p>
    <w:p w14:paraId="10CC005B" w14:textId="07442DF0" w:rsidR="000F2251" w:rsidRPr="00B14D1B" w:rsidRDefault="000F2251" w:rsidP="00B14D1B">
      <w:pPr>
        <w:pStyle w:val="ListParagraph"/>
        <w:numPr>
          <w:ilvl w:val="0"/>
          <w:numId w:val="2"/>
        </w:numPr>
        <w:spacing w:line="340" w:lineRule="exact"/>
        <w:ind w:left="0" w:firstLine="0"/>
        <w:jc w:val="both"/>
        <w:rPr>
          <w:rFonts w:ascii="Times New Roman" w:eastAsia="Times New Roman" w:hAnsi="Times New Roman" w:cs="Times New Roman"/>
          <w:sz w:val="22"/>
          <w:szCs w:val="22"/>
        </w:rPr>
      </w:pPr>
      <w:r w:rsidRPr="00B14D1B">
        <w:rPr>
          <w:rFonts w:ascii="Times New Roman" w:hAnsi="Times New Roman" w:cs="Times New Roman"/>
          <w:i/>
          <w:sz w:val="22"/>
          <w:szCs w:val="22"/>
        </w:rPr>
        <w:t>Shareholder Cross-shareholdings and their Effect on Acquisition Decision</w:t>
      </w:r>
      <w:r w:rsidRPr="00B14D1B">
        <w:rPr>
          <w:rFonts w:ascii="Times New Roman" w:hAnsi="Times New Roman" w:cs="Times New Roman"/>
          <w:sz w:val="22"/>
          <w:szCs w:val="22"/>
        </w:rPr>
        <w:t xml:space="preserve"> của các tác giả Jarrad Harford, Dirk Jenter, và Kai Li, công bố bởi Tạp chí Kinh tế Tài chính số </w:t>
      </w:r>
      <w:r w:rsidRPr="00B14D1B">
        <w:rPr>
          <w:rFonts w:ascii="Times New Roman" w:hAnsi="Times New Roman" w:cs="Times New Roman"/>
          <w:sz w:val="22"/>
          <w:szCs w:val="22"/>
          <w:lang w:val="vi-VN"/>
        </w:rPr>
        <w:t>0</w:t>
      </w:r>
      <w:r w:rsidRPr="00B14D1B">
        <w:rPr>
          <w:rFonts w:ascii="Times New Roman" w:hAnsi="Times New Roman" w:cs="Times New Roman"/>
          <w:sz w:val="22"/>
          <w:szCs w:val="22"/>
        </w:rPr>
        <w:t>1 năm 2011</w:t>
      </w:r>
      <w:r w:rsidRPr="00B14D1B">
        <w:rPr>
          <w:rFonts w:ascii="Times New Roman" w:eastAsia="Times New Roman" w:hAnsi="Times New Roman" w:cs="Times New Roman"/>
          <w:sz w:val="22"/>
          <w:szCs w:val="22"/>
        </w:rPr>
        <w:t xml:space="preserve">. </w:t>
      </w:r>
    </w:p>
    <w:p w14:paraId="7DF3A7F7" w14:textId="0BA6A048" w:rsidR="00756234" w:rsidRPr="00B14D1B" w:rsidRDefault="000F2251" w:rsidP="00B14D1B">
      <w:pPr>
        <w:pStyle w:val="ListParagraph"/>
        <w:numPr>
          <w:ilvl w:val="0"/>
          <w:numId w:val="2"/>
        </w:numPr>
        <w:spacing w:line="340" w:lineRule="exact"/>
        <w:ind w:left="0" w:firstLine="0"/>
        <w:jc w:val="both"/>
        <w:rPr>
          <w:rFonts w:ascii="Times New Roman" w:hAnsi="Times New Roman" w:cs="Times New Roman"/>
          <w:sz w:val="22"/>
          <w:szCs w:val="22"/>
        </w:rPr>
      </w:pPr>
      <w:r w:rsidRPr="00B14D1B">
        <w:rPr>
          <w:rFonts w:ascii="Times New Roman" w:hAnsi="Times New Roman" w:cs="Times New Roman"/>
          <w:i/>
          <w:sz w:val="22"/>
          <w:szCs w:val="22"/>
        </w:rPr>
        <w:t>Cross Shareholding and Corporate Financial Policy: The case of Korea</w:t>
      </w:r>
      <w:r w:rsidRPr="00B14D1B">
        <w:rPr>
          <w:rFonts w:ascii="Times New Roman" w:hAnsi="Times New Roman" w:cs="Times New Roman"/>
          <w:sz w:val="22"/>
          <w:szCs w:val="22"/>
        </w:rPr>
        <w:t xml:space="preserve"> của các tác giả Daehong T. Jaang</w:t>
      </w:r>
      <w:r w:rsidRPr="00B14D1B">
        <w:rPr>
          <w:rFonts w:ascii="Times New Roman" w:hAnsi="Times New Roman" w:cs="Times New Roman"/>
          <w:sz w:val="22"/>
          <w:szCs w:val="22"/>
          <w:lang w:val="vi-VN"/>
        </w:rPr>
        <w:t xml:space="preserve"> </w:t>
      </w:r>
      <w:r w:rsidRPr="00B14D1B">
        <w:rPr>
          <w:rFonts w:ascii="Times New Roman" w:hAnsi="Times New Roman" w:cs="Times New Roman"/>
          <w:sz w:val="22"/>
          <w:szCs w:val="22"/>
        </w:rPr>
        <w:t>và Kyung Hee</w:t>
      </w:r>
      <w:r w:rsidRPr="00B14D1B">
        <w:rPr>
          <w:rFonts w:ascii="Times New Roman" w:hAnsi="Times New Roman" w:cs="Times New Roman"/>
          <w:sz w:val="22"/>
          <w:szCs w:val="22"/>
          <w:lang w:val="vi-VN"/>
        </w:rPr>
        <w:t xml:space="preserve">, </w:t>
      </w:r>
      <w:r w:rsidRPr="00B14D1B">
        <w:rPr>
          <w:rFonts w:ascii="Times New Roman" w:hAnsi="Times New Roman" w:cs="Times New Roman"/>
          <w:sz w:val="22"/>
          <w:szCs w:val="22"/>
        </w:rPr>
        <w:t xml:space="preserve">công bố vào tháng 3/2002 </w:t>
      </w:r>
      <w:r w:rsidR="008A7C3D">
        <w:rPr>
          <w:rFonts w:ascii="Times New Roman" w:hAnsi="Times New Roman" w:cs="Times New Roman"/>
          <w:sz w:val="22"/>
          <w:szCs w:val="22"/>
          <w:lang w:val="vi-VN"/>
        </w:rPr>
        <w:t>tại</w:t>
      </w:r>
      <w:r w:rsidRPr="00B14D1B">
        <w:rPr>
          <w:rFonts w:ascii="Times New Roman" w:hAnsi="Times New Roman" w:cs="Times New Roman"/>
          <w:sz w:val="22"/>
          <w:szCs w:val="22"/>
        </w:rPr>
        <w:t xml:space="preserve"> Hàn Quốc</w:t>
      </w:r>
      <w:r w:rsidRPr="00B14D1B">
        <w:rPr>
          <w:rFonts w:ascii="Times New Roman" w:hAnsi="Times New Roman" w:cs="Times New Roman"/>
          <w:sz w:val="22"/>
          <w:szCs w:val="22"/>
          <w:lang w:val="vi-VN"/>
        </w:rPr>
        <w:t xml:space="preserve">. </w:t>
      </w:r>
    </w:p>
    <w:p w14:paraId="4360C1A6" w14:textId="77777777" w:rsidR="00985554" w:rsidRPr="00B14D1B" w:rsidRDefault="00985554" w:rsidP="00B14D1B">
      <w:pPr>
        <w:pStyle w:val="ListParagraph"/>
        <w:numPr>
          <w:ilvl w:val="2"/>
          <w:numId w:val="16"/>
        </w:numPr>
        <w:spacing w:line="340" w:lineRule="exact"/>
        <w:jc w:val="both"/>
        <w:rPr>
          <w:rFonts w:ascii="Times New Roman" w:hAnsi="Times New Roman" w:cs="Times New Roman"/>
          <w:b/>
          <w:sz w:val="22"/>
          <w:szCs w:val="22"/>
        </w:rPr>
      </w:pPr>
      <w:r w:rsidRPr="00B14D1B">
        <w:rPr>
          <w:rFonts w:ascii="Times New Roman" w:hAnsi="Times New Roman" w:cs="Times New Roman"/>
          <w:b/>
          <w:sz w:val="22"/>
          <w:szCs w:val="22"/>
        </w:rPr>
        <w:t>Đánh giá chung tình hình nghiên cứu</w:t>
      </w:r>
    </w:p>
    <w:p w14:paraId="71F1DFC2" w14:textId="77777777" w:rsidR="00985554" w:rsidRPr="00B14D1B" w:rsidRDefault="00985554" w:rsidP="00B14D1B">
      <w:pPr>
        <w:pStyle w:val="ListParagraph"/>
        <w:numPr>
          <w:ilvl w:val="3"/>
          <w:numId w:val="16"/>
        </w:numPr>
        <w:spacing w:line="340" w:lineRule="exact"/>
        <w:jc w:val="both"/>
        <w:rPr>
          <w:rFonts w:ascii="Times New Roman" w:hAnsi="Times New Roman" w:cs="Times New Roman"/>
          <w:i/>
          <w:sz w:val="22"/>
          <w:szCs w:val="22"/>
        </w:rPr>
      </w:pPr>
      <w:r w:rsidRPr="00B14D1B">
        <w:rPr>
          <w:rFonts w:ascii="Times New Roman" w:hAnsi="Times New Roman" w:cs="Times New Roman"/>
          <w:i/>
          <w:sz w:val="22"/>
          <w:szCs w:val="22"/>
        </w:rPr>
        <w:t>Về việc nghiên cứu nội hàm của sở hữu chéo</w:t>
      </w:r>
    </w:p>
    <w:p w14:paraId="6722093D" w14:textId="77777777" w:rsidR="00985554" w:rsidRPr="00B14D1B" w:rsidRDefault="00985554" w:rsidP="00B14D1B">
      <w:pPr>
        <w:pStyle w:val="ListParagraph"/>
        <w:numPr>
          <w:ilvl w:val="0"/>
          <w:numId w:val="2"/>
        </w:numPr>
        <w:spacing w:line="340" w:lineRule="exact"/>
        <w:ind w:left="0" w:firstLine="0"/>
        <w:jc w:val="both"/>
        <w:rPr>
          <w:rFonts w:ascii="Times New Roman" w:hAnsi="Times New Roman" w:cs="Times New Roman"/>
          <w:i/>
          <w:sz w:val="22"/>
          <w:szCs w:val="22"/>
        </w:rPr>
      </w:pPr>
      <w:r w:rsidRPr="00B14D1B">
        <w:rPr>
          <w:rFonts w:ascii="Times New Roman" w:hAnsi="Times New Roman" w:cs="Times New Roman"/>
          <w:i/>
          <w:sz w:val="22"/>
          <w:szCs w:val="22"/>
        </w:rPr>
        <w:t>Những vấn đề đã được làm rõ và tác giả tiếp tục kế thừa</w:t>
      </w:r>
    </w:p>
    <w:p w14:paraId="1FC95B6E" w14:textId="1DE58F5F" w:rsidR="00985554" w:rsidRPr="00B14D1B" w:rsidRDefault="00985554" w:rsidP="00005308">
      <w:pPr>
        <w:spacing w:line="340" w:lineRule="exact"/>
        <w:ind w:firstLine="426"/>
        <w:jc w:val="both"/>
        <w:rPr>
          <w:rFonts w:ascii="Times New Roman" w:eastAsia="Times New Roman" w:hAnsi="Times New Roman" w:cs="Times New Roman"/>
          <w:sz w:val="22"/>
          <w:szCs w:val="22"/>
        </w:rPr>
      </w:pPr>
      <w:r w:rsidRPr="00B14D1B">
        <w:rPr>
          <w:rFonts w:ascii="Times New Roman" w:hAnsi="Times New Roman" w:cs="Times New Roman"/>
          <w:sz w:val="22"/>
          <w:szCs w:val="22"/>
        </w:rPr>
        <w:t>Các công trình</w:t>
      </w:r>
      <w:r w:rsidR="000F2251" w:rsidRPr="00B14D1B">
        <w:rPr>
          <w:rFonts w:ascii="Times New Roman" w:hAnsi="Times New Roman" w:cs="Times New Roman"/>
          <w:sz w:val="22"/>
          <w:szCs w:val="22"/>
          <w:lang w:val="vi-VN"/>
        </w:rPr>
        <w:t xml:space="preserve"> nghiên cứu ngoài nước</w:t>
      </w:r>
      <w:r w:rsidRPr="00B14D1B">
        <w:rPr>
          <w:rFonts w:ascii="Times New Roman" w:hAnsi="Times New Roman" w:cs="Times New Roman"/>
          <w:sz w:val="22"/>
          <w:szCs w:val="22"/>
          <w:lang w:val="vi-VN"/>
        </w:rPr>
        <w:t xml:space="preserve"> </w:t>
      </w:r>
      <w:r w:rsidRPr="00B14D1B">
        <w:rPr>
          <w:rFonts w:ascii="Times New Roman" w:hAnsi="Times New Roman" w:cs="Times New Roman"/>
          <w:sz w:val="22"/>
          <w:szCs w:val="22"/>
        </w:rPr>
        <w:t xml:space="preserve">đều </w:t>
      </w:r>
      <w:proofErr w:type="gramStart"/>
      <w:r w:rsidRPr="00B14D1B">
        <w:rPr>
          <w:rFonts w:ascii="Times New Roman" w:hAnsi="Times New Roman" w:cs="Times New Roman"/>
          <w:sz w:val="22"/>
          <w:szCs w:val="22"/>
        </w:rPr>
        <w:t>chung</w:t>
      </w:r>
      <w:proofErr w:type="gramEnd"/>
      <w:r w:rsidRPr="00B14D1B">
        <w:rPr>
          <w:rFonts w:ascii="Times New Roman" w:hAnsi="Times New Roman" w:cs="Times New Roman"/>
          <w:sz w:val="22"/>
          <w:szCs w:val="22"/>
        </w:rPr>
        <w:t xml:space="preserve"> quan điểm về</w:t>
      </w:r>
      <w:r w:rsidR="000F2251" w:rsidRPr="00B14D1B">
        <w:rPr>
          <w:rFonts w:ascii="Times New Roman" w:hAnsi="Times New Roman" w:cs="Times New Roman"/>
          <w:sz w:val="22"/>
          <w:szCs w:val="22"/>
          <w:lang w:val="vi-VN"/>
        </w:rPr>
        <w:t xml:space="preserve"> nội hàm</w:t>
      </w:r>
      <w:r w:rsidRPr="00B14D1B">
        <w:rPr>
          <w:rFonts w:ascii="Times New Roman" w:hAnsi="Times New Roman" w:cs="Times New Roman"/>
          <w:sz w:val="22"/>
          <w:szCs w:val="22"/>
        </w:rPr>
        <w:t xml:space="preserve"> sở hữu chéo</w:t>
      </w:r>
      <w:r w:rsidR="000F2251" w:rsidRPr="00B14D1B">
        <w:rPr>
          <w:rFonts w:ascii="Times New Roman" w:hAnsi="Times New Roman" w:cs="Times New Roman"/>
          <w:sz w:val="22"/>
          <w:szCs w:val="22"/>
          <w:lang w:val="vi-VN"/>
        </w:rPr>
        <w:t xml:space="preserve"> là sở hữu lẫn nhau.</w:t>
      </w:r>
      <w:r w:rsidRPr="00B14D1B">
        <w:rPr>
          <w:rFonts w:ascii="Times New Roman" w:hAnsi="Times New Roman" w:cs="Times New Roman"/>
          <w:sz w:val="22"/>
          <w:szCs w:val="22"/>
        </w:rPr>
        <w:t xml:space="preserve"> </w:t>
      </w:r>
    </w:p>
    <w:p w14:paraId="0AC53E84" w14:textId="77777777" w:rsidR="00985554" w:rsidRPr="00B14D1B" w:rsidRDefault="00985554" w:rsidP="00B14D1B">
      <w:pPr>
        <w:pStyle w:val="ListParagraph"/>
        <w:numPr>
          <w:ilvl w:val="0"/>
          <w:numId w:val="2"/>
        </w:numPr>
        <w:spacing w:line="340" w:lineRule="exact"/>
        <w:ind w:left="0" w:firstLine="0"/>
        <w:jc w:val="both"/>
        <w:rPr>
          <w:rFonts w:ascii="Times New Roman" w:hAnsi="Times New Roman" w:cs="Times New Roman"/>
          <w:i/>
          <w:sz w:val="22"/>
          <w:szCs w:val="22"/>
        </w:rPr>
      </w:pPr>
      <w:r w:rsidRPr="00B14D1B">
        <w:rPr>
          <w:rFonts w:ascii="Times New Roman" w:hAnsi="Times New Roman" w:cs="Times New Roman"/>
          <w:i/>
          <w:sz w:val="22"/>
          <w:szCs w:val="22"/>
        </w:rPr>
        <w:t>Những vấn đề tác giả tiếp tục giải quyết</w:t>
      </w:r>
    </w:p>
    <w:p w14:paraId="4BFC003B" w14:textId="330DB024" w:rsidR="00985554" w:rsidRPr="00B14D1B" w:rsidRDefault="00985554" w:rsidP="00005308">
      <w:pPr>
        <w:spacing w:line="340" w:lineRule="exact"/>
        <w:ind w:firstLine="426"/>
        <w:jc w:val="both"/>
        <w:rPr>
          <w:rFonts w:ascii="Times New Roman" w:hAnsi="Times New Roman" w:cs="Times New Roman"/>
          <w:sz w:val="22"/>
          <w:szCs w:val="22"/>
        </w:rPr>
      </w:pPr>
      <w:r w:rsidRPr="00B14D1B">
        <w:rPr>
          <w:rFonts w:ascii="Times New Roman" w:hAnsi="Times New Roman" w:cs="Times New Roman"/>
          <w:sz w:val="22"/>
          <w:szCs w:val="22"/>
        </w:rPr>
        <w:t>Tại Việt Nam</w:t>
      </w:r>
      <w:r w:rsidR="00005308">
        <w:rPr>
          <w:rFonts w:ascii="Times New Roman" w:hAnsi="Times New Roman" w:cs="Times New Roman"/>
          <w:sz w:val="22"/>
          <w:szCs w:val="22"/>
        </w:rPr>
        <w:t xml:space="preserve"> có các quan điểm khác như: (i)</w:t>
      </w:r>
      <w:r w:rsidRPr="00B14D1B">
        <w:rPr>
          <w:rFonts w:ascii="Times New Roman" w:hAnsi="Times New Roman" w:cs="Times New Roman"/>
          <w:sz w:val="22"/>
          <w:szCs w:val="22"/>
        </w:rPr>
        <w:t xml:space="preserve"> </w:t>
      </w:r>
      <w:r w:rsidR="00005308">
        <w:rPr>
          <w:rFonts w:ascii="Times New Roman" w:hAnsi="Times New Roman" w:cs="Times New Roman"/>
          <w:sz w:val="22"/>
          <w:szCs w:val="22"/>
        </w:rPr>
        <w:t>S</w:t>
      </w:r>
      <w:r w:rsidRPr="00B14D1B">
        <w:rPr>
          <w:rFonts w:ascii="Times New Roman" w:hAnsi="Times New Roman" w:cs="Times New Roman"/>
          <w:sz w:val="22"/>
          <w:szCs w:val="22"/>
        </w:rPr>
        <w:t>ở hữu đa ngành cũng là sở hữu chéo</w:t>
      </w:r>
      <w:r w:rsidR="00005308">
        <w:rPr>
          <w:rFonts w:ascii="Times New Roman" w:hAnsi="Times New Roman" w:cs="Times New Roman"/>
          <w:sz w:val="22"/>
          <w:szCs w:val="22"/>
        </w:rPr>
        <w:t>; Sở hữu lẫn nhau trong hoạt động đầu tư tài chính thì không là sở hữu chéo</w:t>
      </w:r>
      <w:r w:rsidRPr="00B14D1B">
        <w:rPr>
          <w:rFonts w:ascii="Times New Roman" w:hAnsi="Times New Roman" w:cs="Times New Roman"/>
          <w:sz w:val="22"/>
          <w:szCs w:val="22"/>
        </w:rPr>
        <w:t xml:space="preserve">. Vì vậy, luận </w:t>
      </w:r>
      <w:proofErr w:type="gramStart"/>
      <w:r w:rsidRPr="00B14D1B">
        <w:rPr>
          <w:rFonts w:ascii="Times New Roman" w:hAnsi="Times New Roman" w:cs="Times New Roman"/>
          <w:sz w:val="22"/>
          <w:szCs w:val="22"/>
        </w:rPr>
        <w:t>án</w:t>
      </w:r>
      <w:proofErr w:type="gramEnd"/>
      <w:r w:rsidRPr="00B14D1B">
        <w:rPr>
          <w:rFonts w:ascii="Times New Roman" w:hAnsi="Times New Roman" w:cs="Times New Roman"/>
          <w:sz w:val="22"/>
          <w:szCs w:val="22"/>
        </w:rPr>
        <w:t xml:space="preserve"> sẽ thống nhất nội hàm của thuật ngữ “sở hữu chéo”.</w:t>
      </w:r>
    </w:p>
    <w:p w14:paraId="091AB306" w14:textId="18959C4F" w:rsidR="0084761E" w:rsidRPr="00B14D1B" w:rsidRDefault="0084761E" w:rsidP="00B14D1B">
      <w:pPr>
        <w:pStyle w:val="ListParagraph"/>
        <w:numPr>
          <w:ilvl w:val="3"/>
          <w:numId w:val="16"/>
        </w:numPr>
        <w:spacing w:line="340" w:lineRule="exact"/>
        <w:jc w:val="both"/>
        <w:rPr>
          <w:rFonts w:ascii="Times New Roman" w:hAnsi="Times New Roman" w:cs="Times New Roman"/>
          <w:i/>
          <w:sz w:val="22"/>
          <w:szCs w:val="22"/>
        </w:rPr>
      </w:pPr>
      <w:r w:rsidRPr="00B14D1B">
        <w:rPr>
          <w:rFonts w:ascii="Times New Roman" w:hAnsi="Times New Roman" w:cs="Times New Roman"/>
          <w:i/>
          <w:sz w:val="22"/>
          <w:szCs w:val="22"/>
        </w:rPr>
        <w:t>Về điều chỉnh pháp l</w:t>
      </w:r>
      <w:r w:rsidR="003C3D3D" w:rsidRPr="00B14D1B">
        <w:rPr>
          <w:rFonts w:ascii="Times New Roman" w:hAnsi="Times New Roman" w:cs="Times New Roman"/>
          <w:i/>
          <w:sz w:val="22"/>
          <w:szCs w:val="22"/>
          <w:lang w:val="vi-VN"/>
        </w:rPr>
        <w:t>ý</w:t>
      </w:r>
      <w:r w:rsidRPr="00B14D1B">
        <w:rPr>
          <w:rFonts w:ascii="Times New Roman" w:hAnsi="Times New Roman" w:cs="Times New Roman"/>
          <w:i/>
          <w:sz w:val="22"/>
          <w:szCs w:val="22"/>
        </w:rPr>
        <w:t xml:space="preserve"> đối với sở hữu chéo</w:t>
      </w:r>
    </w:p>
    <w:p w14:paraId="605298A3" w14:textId="77777777" w:rsidR="0084761E" w:rsidRPr="00B14D1B" w:rsidRDefault="0084761E" w:rsidP="00B14D1B">
      <w:pPr>
        <w:pStyle w:val="ListParagraph"/>
        <w:numPr>
          <w:ilvl w:val="0"/>
          <w:numId w:val="2"/>
        </w:numPr>
        <w:spacing w:line="340" w:lineRule="exact"/>
        <w:ind w:left="0" w:firstLine="0"/>
        <w:jc w:val="both"/>
        <w:rPr>
          <w:rFonts w:ascii="Times New Roman" w:hAnsi="Times New Roman" w:cs="Times New Roman"/>
          <w:i/>
          <w:sz w:val="22"/>
          <w:szCs w:val="22"/>
        </w:rPr>
      </w:pPr>
      <w:r w:rsidRPr="00B14D1B">
        <w:rPr>
          <w:rFonts w:ascii="Times New Roman" w:hAnsi="Times New Roman" w:cs="Times New Roman"/>
          <w:i/>
          <w:sz w:val="22"/>
          <w:szCs w:val="22"/>
        </w:rPr>
        <w:t>Những vấn đề đã được làm rõ và tác giả tiếp tục kế thừa</w:t>
      </w:r>
    </w:p>
    <w:p w14:paraId="6A0D75DF" w14:textId="7926BF6C" w:rsidR="002E741A" w:rsidRPr="00B14D1B" w:rsidRDefault="0084761E" w:rsidP="00005308">
      <w:pPr>
        <w:spacing w:line="340" w:lineRule="exact"/>
        <w:ind w:firstLine="426"/>
        <w:jc w:val="both"/>
        <w:rPr>
          <w:rFonts w:ascii="Times New Roman" w:hAnsi="Times New Roman" w:cs="Times New Roman"/>
          <w:sz w:val="22"/>
          <w:szCs w:val="22"/>
        </w:rPr>
      </w:pPr>
      <w:r w:rsidRPr="00B14D1B">
        <w:rPr>
          <w:rFonts w:ascii="Times New Roman" w:hAnsi="Times New Roman" w:cs="Times New Roman"/>
          <w:sz w:val="22"/>
          <w:szCs w:val="22"/>
        </w:rPr>
        <w:t xml:space="preserve">Các công trình ngoài nước thường tập trung nghiên cứu sở hữu chéo </w:t>
      </w:r>
      <w:r w:rsidRPr="00B14D1B">
        <w:rPr>
          <w:rFonts w:ascii="Times New Roman" w:hAnsi="Times New Roman" w:cs="Times New Roman"/>
          <w:sz w:val="22"/>
          <w:szCs w:val="22"/>
          <w:lang w:val="vi-VN"/>
        </w:rPr>
        <w:t>dưới góc độ pháp lí đã</w:t>
      </w:r>
      <w:r w:rsidRPr="00B14D1B">
        <w:rPr>
          <w:rFonts w:ascii="Times New Roman" w:hAnsi="Times New Roman" w:cs="Times New Roman"/>
          <w:sz w:val="22"/>
          <w:szCs w:val="22"/>
        </w:rPr>
        <w:t xml:space="preserve"> tập trung ở các nội dung</w:t>
      </w:r>
      <w:r w:rsidRPr="00B14D1B">
        <w:rPr>
          <w:rFonts w:ascii="Times New Roman" w:hAnsi="Times New Roman" w:cs="Times New Roman"/>
          <w:sz w:val="22"/>
          <w:szCs w:val="22"/>
          <w:lang w:val="vi-VN"/>
        </w:rPr>
        <w:t xml:space="preserve"> </w:t>
      </w:r>
      <w:r w:rsidR="00B91A5F" w:rsidRPr="00B14D1B">
        <w:rPr>
          <w:rFonts w:ascii="Times New Roman" w:hAnsi="Times New Roman" w:cs="Times New Roman"/>
          <w:sz w:val="22"/>
          <w:szCs w:val="22"/>
          <w:lang w:val="vi-VN"/>
        </w:rPr>
        <w:t xml:space="preserve">về phạm </w:t>
      </w:r>
      <w:proofErr w:type="gramStart"/>
      <w:r w:rsidR="00B91A5F" w:rsidRPr="00B14D1B">
        <w:rPr>
          <w:rFonts w:ascii="Times New Roman" w:hAnsi="Times New Roman" w:cs="Times New Roman"/>
          <w:sz w:val="22"/>
          <w:szCs w:val="22"/>
          <w:lang w:val="vi-VN"/>
        </w:rPr>
        <w:t>vi</w:t>
      </w:r>
      <w:proofErr w:type="gramEnd"/>
      <w:r w:rsidR="00B91A5F" w:rsidRPr="00B14D1B">
        <w:rPr>
          <w:rFonts w:ascii="Times New Roman" w:hAnsi="Times New Roman" w:cs="Times New Roman"/>
          <w:sz w:val="22"/>
          <w:szCs w:val="22"/>
          <w:lang w:val="vi-VN"/>
        </w:rPr>
        <w:t xml:space="preserve"> điều chỉnh sở hữu chéo. </w:t>
      </w:r>
    </w:p>
    <w:p w14:paraId="053A767C" w14:textId="77777777" w:rsidR="0084761E" w:rsidRPr="00B14D1B" w:rsidRDefault="0084761E" w:rsidP="00B14D1B">
      <w:pPr>
        <w:pStyle w:val="ListParagraph"/>
        <w:numPr>
          <w:ilvl w:val="0"/>
          <w:numId w:val="2"/>
        </w:numPr>
        <w:spacing w:line="340" w:lineRule="exact"/>
        <w:ind w:left="0" w:firstLine="0"/>
        <w:jc w:val="both"/>
        <w:rPr>
          <w:rFonts w:ascii="Times New Roman" w:hAnsi="Times New Roman" w:cs="Times New Roman"/>
          <w:i/>
          <w:sz w:val="22"/>
          <w:szCs w:val="22"/>
        </w:rPr>
      </w:pPr>
      <w:r w:rsidRPr="00B14D1B">
        <w:rPr>
          <w:rFonts w:ascii="Times New Roman" w:hAnsi="Times New Roman" w:cs="Times New Roman"/>
          <w:i/>
          <w:sz w:val="22"/>
          <w:szCs w:val="22"/>
        </w:rPr>
        <w:t>Những vấn đề luận án tiếp tục giải quyết</w:t>
      </w:r>
    </w:p>
    <w:p w14:paraId="306F7F3E" w14:textId="031E0FB4" w:rsidR="009D59BD" w:rsidRPr="00197B2B" w:rsidRDefault="00B91A5F" w:rsidP="00005308">
      <w:pPr>
        <w:spacing w:line="340" w:lineRule="exact"/>
        <w:ind w:firstLine="426"/>
        <w:jc w:val="both"/>
        <w:rPr>
          <w:rFonts w:ascii="Times New Roman" w:hAnsi="Times New Roman" w:cs="Times New Roman"/>
          <w:sz w:val="22"/>
          <w:szCs w:val="22"/>
        </w:rPr>
      </w:pPr>
      <w:r w:rsidRPr="00B14D1B">
        <w:rPr>
          <w:rFonts w:ascii="Times New Roman" w:hAnsi="Times New Roman" w:cs="Times New Roman"/>
          <w:sz w:val="22"/>
          <w:szCs w:val="22"/>
          <w:lang w:val="vi-VN"/>
        </w:rPr>
        <w:t>Pháp luật về sở hữu chéo cũng tương đối sơ sài.</w:t>
      </w:r>
      <w:r w:rsidR="0084761E" w:rsidRPr="00B14D1B">
        <w:rPr>
          <w:rFonts w:ascii="Times New Roman" w:hAnsi="Times New Roman" w:cs="Times New Roman"/>
          <w:sz w:val="22"/>
          <w:szCs w:val="22"/>
        </w:rPr>
        <w:t xml:space="preserve"> </w:t>
      </w:r>
      <w:r w:rsidR="00C75F53" w:rsidRPr="00B14D1B">
        <w:rPr>
          <w:rFonts w:ascii="Times New Roman" w:hAnsi="Times New Roman" w:cs="Times New Roman"/>
          <w:sz w:val="22"/>
          <w:szCs w:val="22"/>
        </w:rPr>
        <w:t>L</w:t>
      </w:r>
      <w:r w:rsidR="0084761E" w:rsidRPr="00B14D1B">
        <w:rPr>
          <w:rFonts w:ascii="Times New Roman" w:hAnsi="Times New Roman" w:cs="Times New Roman"/>
          <w:sz w:val="22"/>
          <w:szCs w:val="22"/>
        </w:rPr>
        <w:t>uậ</w:t>
      </w:r>
      <w:r w:rsidR="00C75F53" w:rsidRPr="00B14D1B">
        <w:rPr>
          <w:rFonts w:ascii="Times New Roman" w:hAnsi="Times New Roman" w:cs="Times New Roman"/>
          <w:sz w:val="22"/>
          <w:szCs w:val="22"/>
        </w:rPr>
        <w:t xml:space="preserve">n </w:t>
      </w:r>
      <w:proofErr w:type="gramStart"/>
      <w:r w:rsidR="00C75F53" w:rsidRPr="00B14D1B">
        <w:rPr>
          <w:rFonts w:ascii="Times New Roman" w:hAnsi="Times New Roman" w:cs="Times New Roman"/>
          <w:sz w:val="22"/>
          <w:szCs w:val="22"/>
        </w:rPr>
        <w:t>án</w:t>
      </w:r>
      <w:proofErr w:type="gramEnd"/>
      <w:r w:rsidR="00C75F53" w:rsidRPr="00B14D1B">
        <w:rPr>
          <w:rFonts w:ascii="Times New Roman" w:hAnsi="Times New Roman" w:cs="Times New Roman"/>
          <w:sz w:val="22"/>
          <w:szCs w:val="22"/>
        </w:rPr>
        <w:t xml:space="preserve"> </w:t>
      </w:r>
      <w:r w:rsidR="0084761E" w:rsidRPr="00B14D1B">
        <w:rPr>
          <w:rFonts w:ascii="Times New Roman" w:hAnsi="Times New Roman" w:cs="Times New Roman"/>
          <w:sz w:val="22"/>
          <w:szCs w:val="22"/>
        </w:rPr>
        <w:t xml:space="preserve">nghiên cứu </w:t>
      </w:r>
      <w:r w:rsidRPr="00B14D1B">
        <w:rPr>
          <w:rFonts w:ascii="Times New Roman" w:hAnsi="Times New Roman" w:cs="Times New Roman"/>
          <w:sz w:val="22"/>
          <w:szCs w:val="22"/>
          <w:lang w:val="vi-VN"/>
        </w:rPr>
        <w:t>và đề ra các kiến nghị hoàn thiện pháp luật về sở hữ</w:t>
      </w:r>
      <w:r w:rsidR="00197B2B">
        <w:rPr>
          <w:rFonts w:ascii="Times New Roman" w:hAnsi="Times New Roman" w:cs="Times New Roman"/>
          <w:sz w:val="22"/>
          <w:szCs w:val="22"/>
          <w:lang w:val="vi-VN"/>
        </w:rPr>
        <w:t>u chéo</w:t>
      </w:r>
      <w:r w:rsidR="00197B2B">
        <w:rPr>
          <w:rFonts w:ascii="Times New Roman" w:hAnsi="Times New Roman" w:cs="Times New Roman"/>
          <w:sz w:val="22"/>
          <w:szCs w:val="22"/>
        </w:rPr>
        <w:t xml:space="preserve"> tại Việt Nam.</w:t>
      </w:r>
    </w:p>
    <w:p w14:paraId="66330B5F" w14:textId="77777777" w:rsidR="00985554" w:rsidRPr="00B14D1B" w:rsidRDefault="0084761E" w:rsidP="00197B2B">
      <w:pPr>
        <w:pStyle w:val="ListParagraph"/>
        <w:numPr>
          <w:ilvl w:val="1"/>
          <w:numId w:val="16"/>
        </w:numPr>
        <w:spacing w:line="340" w:lineRule="exact"/>
        <w:ind w:left="567" w:hanging="567"/>
        <w:jc w:val="both"/>
        <w:rPr>
          <w:rFonts w:ascii="Times New Roman" w:hAnsi="Times New Roman" w:cs="Times New Roman"/>
          <w:b/>
          <w:sz w:val="22"/>
          <w:szCs w:val="22"/>
        </w:rPr>
      </w:pPr>
      <w:r w:rsidRPr="00B14D1B">
        <w:rPr>
          <w:rFonts w:ascii="Times New Roman" w:hAnsi="Times New Roman" w:cs="Times New Roman"/>
          <w:b/>
          <w:sz w:val="22"/>
          <w:szCs w:val="22"/>
        </w:rPr>
        <w:lastRenderedPageBreak/>
        <w:t>Cơ sở lí thuyết nghiên cứu</w:t>
      </w:r>
    </w:p>
    <w:p w14:paraId="4F48198C" w14:textId="77777777" w:rsidR="0084761E" w:rsidRPr="00B14D1B" w:rsidRDefault="0084761E" w:rsidP="00197B2B">
      <w:pPr>
        <w:pStyle w:val="ListParagraph"/>
        <w:numPr>
          <w:ilvl w:val="2"/>
          <w:numId w:val="16"/>
        </w:numPr>
        <w:spacing w:line="340" w:lineRule="exact"/>
        <w:ind w:left="567" w:hanging="567"/>
        <w:jc w:val="both"/>
        <w:rPr>
          <w:rFonts w:ascii="Times New Roman" w:hAnsi="Times New Roman" w:cs="Times New Roman"/>
          <w:b/>
          <w:sz w:val="22"/>
          <w:szCs w:val="22"/>
        </w:rPr>
      </w:pPr>
      <w:r w:rsidRPr="00B14D1B">
        <w:rPr>
          <w:rFonts w:ascii="Times New Roman" w:hAnsi="Times New Roman" w:cs="Times New Roman"/>
          <w:b/>
          <w:sz w:val="22"/>
          <w:szCs w:val="22"/>
        </w:rPr>
        <w:t>Lý thuyết về quyền sở hữu</w:t>
      </w:r>
    </w:p>
    <w:p w14:paraId="1C08E821" w14:textId="3F396B9E" w:rsidR="0084761E" w:rsidRPr="00B14D1B" w:rsidRDefault="0084761E" w:rsidP="00197B2B">
      <w:pPr>
        <w:pStyle w:val="ListParagraph"/>
        <w:numPr>
          <w:ilvl w:val="3"/>
          <w:numId w:val="16"/>
        </w:numPr>
        <w:spacing w:line="340" w:lineRule="exact"/>
        <w:ind w:left="709" w:hanging="709"/>
        <w:jc w:val="both"/>
        <w:rPr>
          <w:rFonts w:ascii="Times New Roman" w:hAnsi="Times New Roman" w:cs="Times New Roman"/>
          <w:b/>
          <w:i/>
          <w:sz w:val="22"/>
          <w:szCs w:val="22"/>
        </w:rPr>
      </w:pPr>
      <w:r w:rsidRPr="00B14D1B">
        <w:rPr>
          <w:rFonts w:ascii="Times New Roman" w:hAnsi="Times New Roman" w:cs="Times New Roman"/>
          <w:b/>
          <w:i/>
          <w:sz w:val="22"/>
          <w:szCs w:val="22"/>
        </w:rPr>
        <w:t>Nội dung l</w:t>
      </w:r>
      <w:r w:rsidR="00B17ADD" w:rsidRPr="00B14D1B">
        <w:rPr>
          <w:rFonts w:ascii="Times New Roman" w:hAnsi="Times New Roman" w:cs="Times New Roman"/>
          <w:b/>
          <w:i/>
          <w:sz w:val="22"/>
          <w:szCs w:val="22"/>
          <w:lang w:val="vi-VN"/>
        </w:rPr>
        <w:t>ý</w:t>
      </w:r>
      <w:r w:rsidRPr="00B14D1B">
        <w:rPr>
          <w:rFonts w:ascii="Times New Roman" w:hAnsi="Times New Roman" w:cs="Times New Roman"/>
          <w:b/>
          <w:i/>
          <w:sz w:val="22"/>
          <w:szCs w:val="22"/>
        </w:rPr>
        <w:t xml:space="preserve"> thuyết về quyền sở hữu</w:t>
      </w:r>
    </w:p>
    <w:p w14:paraId="619D9394" w14:textId="303F8370" w:rsidR="00756234" w:rsidRPr="00B14D1B" w:rsidRDefault="00BF7C84" w:rsidP="00197B2B">
      <w:pPr>
        <w:spacing w:line="340" w:lineRule="exact"/>
        <w:ind w:firstLine="426"/>
        <w:jc w:val="both"/>
        <w:rPr>
          <w:rFonts w:ascii="Times New Roman" w:hAnsi="Times New Roman" w:cs="Times New Roman"/>
          <w:sz w:val="22"/>
          <w:szCs w:val="22"/>
        </w:rPr>
      </w:pPr>
      <w:r w:rsidRPr="00B14D1B">
        <w:rPr>
          <w:rFonts w:ascii="Times New Roman" w:hAnsi="Times New Roman" w:cs="Times New Roman"/>
          <w:sz w:val="22"/>
          <w:szCs w:val="22"/>
        </w:rPr>
        <w:t xml:space="preserve">Lý thuyết về quyền sở được ra đời trước tiên bởi J. Locke (1632 – 1704). </w:t>
      </w:r>
      <w:r w:rsidRPr="00B14D1B">
        <w:rPr>
          <w:rFonts w:ascii="Times New Roman" w:hAnsi="Times New Roman" w:cs="Times New Roman"/>
          <w:sz w:val="22"/>
          <w:szCs w:val="22"/>
          <w:lang w:val="vi-VN"/>
        </w:rPr>
        <w:t>Sau đó, các</w:t>
      </w:r>
      <w:r w:rsidRPr="00B14D1B">
        <w:rPr>
          <w:rFonts w:ascii="Times New Roman" w:hAnsi="Times New Roman" w:cs="Times New Roman"/>
          <w:sz w:val="22"/>
          <w:szCs w:val="22"/>
        </w:rPr>
        <w:t xml:space="preserve"> tác giả Grossman, Hart và Moore đã phát triển lý thuyết về quyền sở hữu trên </w:t>
      </w:r>
      <w:r w:rsidRPr="00B14D1B">
        <w:rPr>
          <w:rFonts w:ascii="Times New Roman" w:hAnsi="Times New Roman" w:cs="Times New Roman"/>
          <w:sz w:val="22"/>
          <w:szCs w:val="22"/>
          <w:lang w:val="vi-VN"/>
        </w:rPr>
        <w:t xml:space="preserve">thành </w:t>
      </w:r>
      <w:r w:rsidRPr="00B14D1B">
        <w:rPr>
          <w:rFonts w:ascii="Times New Roman" w:hAnsi="Times New Roman" w:cs="Times New Roman"/>
          <w:sz w:val="22"/>
          <w:szCs w:val="22"/>
        </w:rPr>
        <w:t xml:space="preserve">hai khái niệm cơ bản, đó là: </w:t>
      </w:r>
      <w:r w:rsidRPr="00B14D1B">
        <w:rPr>
          <w:rFonts w:ascii="Times New Roman" w:hAnsi="Times New Roman" w:cs="Times New Roman"/>
          <w:i/>
          <w:sz w:val="22"/>
          <w:szCs w:val="22"/>
        </w:rPr>
        <w:t>Hợp đồng không hoàn chỉ</w:t>
      </w:r>
      <w:r w:rsidR="00197B2B">
        <w:rPr>
          <w:rFonts w:ascii="Times New Roman" w:hAnsi="Times New Roman" w:cs="Times New Roman"/>
          <w:i/>
          <w:sz w:val="22"/>
          <w:szCs w:val="22"/>
        </w:rPr>
        <w:t xml:space="preserve">nh </w:t>
      </w:r>
      <w:r w:rsidRPr="00B14D1B">
        <w:rPr>
          <w:rFonts w:ascii="Times New Roman" w:hAnsi="Times New Roman" w:cs="Times New Roman"/>
          <w:sz w:val="22"/>
          <w:szCs w:val="22"/>
        </w:rPr>
        <w:t xml:space="preserve">và </w:t>
      </w:r>
      <w:r w:rsidRPr="00B14D1B">
        <w:rPr>
          <w:rFonts w:ascii="Times New Roman" w:hAnsi="Times New Roman" w:cs="Times New Roman"/>
          <w:i/>
          <w:sz w:val="22"/>
          <w:szCs w:val="22"/>
        </w:rPr>
        <w:t xml:space="preserve">Quyền định đoạt cuối cùng. </w:t>
      </w:r>
    </w:p>
    <w:p w14:paraId="66507415" w14:textId="4CC77A4B" w:rsidR="00BF7C84" w:rsidRPr="00B14D1B" w:rsidRDefault="00BF7C84" w:rsidP="00197B2B">
      <w:pPr>
        <w:pStyle w:val="ListParagraph"/>
        <w:numPr>
          <w:ilvl w:val="3"/>
          <w:numId w:val="16"/>
        </w:numPr>
        <w:spacing w:line="340" w:lineRule="exact"/>
        <w:ind w:left="709" w:hanging="709"/>
        <w:jc w:val="both"/>
        <w:rPr>
          <w:rFonts w:ascii="Times New Roman" w:hAnsi="Times New Roman" w:cs="Times New Roman"/>
          <w:b/>
          <w:i/>
          <w:sz w:val="22"/>
          <w:szCs w:val="22"/>
        </w:rPr>
      </w:pPr>
      <w:r w:rsidRPr="00B14D1B">
        <w:rPr>
          <w:rFonts w:ascii="Times New Roman" w:hAnsi="Times New Roman" w:cs="Times New Roman"/>
          <w:b/>
          <w:i/>
          <w:sz w:val="22"/>
          <w:szCs w:val="22"/>
        </w:rPr>
        <w:t>Vận dụng l</w:t>
      </w:r>
      <w:r w:rsidR="00B17ADD" w:rsidRPr="00B14D1B">
        <w:rPr>
          <w:rFonts w:ascii="Times New Roman" w:hAnsi="Times New Roman" w:cs="Times New Roman"/>
          <w:b/>
          <w:i/>
          <w:sz w:val="22"/>
          <w:szCs w:val="22"/>
          <w:lang w:val="vi-VN"/>
        </w:rPr>
        <w:t>ý</w:t>
      </w:r>
      <w:r w:rsidRPr="00B14D1B">
        <w:rPr>
          <w:rFonts w:ascii="Times New Roman" w:hAnsi="Times New Roman" w:cs="Times New Roman"/>
          <w:b/>
          <w:i/>
          <w:sz w:val="22"/>
          <w:szCs w:val="22"/>
        </w:rPr>
        <w:t xml:space="preserve"> thuyết về quyền sở hữu vào việc nghiên cứu sở hữu chéo</w:t>
      </w:r>
    </w:p>
    <w:p w14:paraId="75338AA0" w14:textId="09FEC9FD" w:rsidR="00756234" w:rsidRPr="00B14D1B" w:rsidRDefault="00AC1576" w:rsidP="00AC1576">
      <w:pPr>
        <w:spacing w:line="340" w:lineRule="exact"/>
        <w:ind w:firstLine="426"/>
        <w:jc w:val="both"/>
        <w:rPr>
          <w:rFonts w:ascii="Times New Roman" w:hAnsi="Times New Roman" w:cs="Times New Roman"/>
          <w:sz w:val="22"/>
          <w:szCs w:val="22"/>
        </w:rPr>
      </w:pPr>
      <w:r>
        <w:rPr>
          <w:rFonts w:ascii="Times New Roman" w:hAnsi="Times New Roman" w:cs="Times New Roman"/>
          <w:sz w:val="22"/>
          <w:szCs w:val="22"/>
        </w:rPr>
        <w:t xml:space="preserve">Luận </w:t>
      </w:r>
      <w:proofErr w:type="gramStart"/>
      <w:r>
        <w:rPr>
          <w:rFonts w:ascii="Times New Roman" w:hAnsi="Times New Roman" w:cs="Times New Roman"/>
          <w:sz w:val="22"/>
          <w:szCs w:val="22"/>
        </w:rPr>
        <w:t>án</w:t>
      </w:r>
      <w:proofErr w:type="gramEnd"/>
      <w:r>
        <w:rPr>
          <w:rFonts w:ascii="Times New Roman" w:hAnsi="Times New Roman" w:cs="Times New Roman"/>
          <w:sz w:val="22"/>
          <w:szCs w:val="22"/>
        </w:rPr>
        <w:t xml:space="preserve"> v</w:t>
      </w:r>
      <w:r w:rsidR="00BF7C84" w:rsidRPr="00B14D1B">
        <w:rPr>
          <w:rFonts w:ascii="Times New Roman" w:hAnsi="Times New Roman" w:cs="Times New Roman"/>
          <w:sz w:val="22"/>
          <w:szCs w:val="22"/>
        </w:rPr>
        <w:t xml:space="preserve">ận dụng </w:t>
      </w:r>
      <w:r>
        <w:rPr>
          <w:rFonts w:ascii="Times New Roman" w:hAnsi="Times New Roman" w:cs="Times New Roman"/>
          <w:sz w:val="22"/>
          <w:szCs w:val="22"/>
        </w:rPr>
        <w:t>lý thuyết về quyền sở hữu</w:t>
      </w:r>
      <w:r w:rsidR="00BF7C84" w:rsidRPr="00B14D1B">
        <w:rPr>
          <w:rFonts w:ascii="Times New Roman" w:hAnsi="Times New Roman" w:cs="Times New Roman"/>
          <w:sz w:val="22"/>
          <w:szCs w:val="22"/>
        </w:rPr>
        <w:t xml:space="preserve"> làm cơ sở nền tảng để lý giải về động cơ của sở hữ</w:t>
      </w:r>
      <w:r>
        <w:rPr>
          <w:rFonts w:ascii="Times New Roman" w:hAnsi="Times New Roman" w:cs="Times New Roman"/>
          <w:sz w:val="22"/>
          <w:szCs w:val="22"/>
        </w:rPr>
        <w:t>u chéo, đồng thời để</w:t>
      </w:r>
      <w:r w:rsidR="00BF7C84" w:rsidRPr="00B14D1B">
        <w:rPr>
          <w:rFonts w:ascii="Times New Roman" w:hAnsi="Times New Roman" w:cs="Times New Roman"/>
          <w:sz w:val="22"/>
          <w:szCs w:val="22"/>
        </w:rPr>
        <w:t xml:space="preserve"> lý giải vì sao sở hữu chéo </w:t>
      </w:r>
      <w:r>
        <w:rPr>
          <w:rFonts w:ascii="Times New Roman" w:hAnsi="Times New Roman" w:cs="Times New Roman"/>
          <w:sz w:val="22"/>
          <w:szCs w:val="22"/>
        </w:rPr>
        <w:t>cần</w:t>
      </w:r>
      <w:r w:rsidR="00BF7C84" w:rsidRPr="00B14D1B">
        <w:rPr>
          <w:rFonts w:ascii="Times New Roman" w:hAnsi="Times New Roman" w:cs="Times New Roman"/>
          <w:sz w:val="22"/>
          <w:szCs w:val="22"/>
        </w:rPr>
        <w:t xml:space="preserve"> là đối tượng điều chỉnh của pháp luậ</w:t>
      </w:r>
      <w:r w:rsidR="00B14D1B">
        <w:rPr>
          <w:rFonts w:ascii="Times New Roman" w:hAnsi="Times New Roman" w:cs="Times New Roman"/>
          <w:sz w:val="22"/>
          <w:szCs w:val="22"/>
        </w:rPr>
        <w:t xml:space="preserve">t. </w:t>
      </w:r>
    </w:p>
    <w:p w14:paraId="0170EC40" w14:textId="021FB1C5" w:rsidR="0084761E" w:rsidRPr="00B14D1B" w:rsidRDefault="00BF7C84" w:rsidP="00B14D1B">
      <w:pPr>
        <w:pStyle w:val="ListParagraph"/>
        <w:numPr>
          <w:ilvl w:val="2"/>
          <w:numId w:val="16"/>
        </w:numPr>
        <w:spacing w:line="340" w:lineRule="exact"/>
        <w:jc w:val="both"/>
        <w:rPr>
          <w:rFonts w:ascii="Times New Roman" w:hAnsi="Times New Roman" w:cs="Times New Roman"/>
          <w:b/>
          <w:sz w:val="22"/>
          <w:szCs w:val="22"/>
        </w:rPr>
      </w:pPr>
      <w:r w:rsidRPr="00B14D1B">
        <w:rPr>
          <w:rFonts w:ascii="Times New Roman" w:hAnsi="Times New Roman" w:cs="Times New Roman"/>
          <w:b/>
          <w:sz w:val="22"/>
          <w:szCs w:val="22"/>
        </w:rPr>
        <w:t>L</w:t>
      </w:r>
      <w:r w:rsidR="00B17ADD" w:rsidRPr="00B14D1B">
        <w:rPr>
          <w:rFonts w:ascii="Times New Roman" w:hAnsi="Times New Roman" w:cs="Times New Roman"/>
          <w:b/>
          <w:sz w:val="22"/>
          <w:szCs w:val="22"/>
          <w:lang w:val="vi-VN"/>
        </w:rPr>
        <w:t>ý</w:t>
      </w:r>
      <w:r w:rsidRPr="00B14D1B">
        <w:rPr>
          <w:rFonts w:ascii="Times New Roman" w:hAnsi="Times New Roman" w:cs="Times New Roman"/>
          <w:b/>
          <w:sz w:val="22"/>
          <w:szCs w:val="22"/>
        </w:rPr>
        <w:t xml:space="preserve"> thuyết về chi phí giao dịch</w:t>
      </w:r>
    </w:p>
    <w:p w14:paraId="6423F318" w14:textId="64F11788" w:rsidR="00BF7C84" w:rsidRPr="00B14D1B" w:rsidRDefault="00BF7C84" w:rsidP="00B14D1B">
      <w:pPr>
        <w:pStyle w:val="ListParagraph"/>
        <w:numPr>
          <w:ilvl w:val="3"/>
          <w:numId w:val="16"/>
        </w:numPr>
        <w:spacing w:line="340" w:lineRule="exact"/>
        <w:jc w:val="both"/>
        <w:rPr>
          <w:rFonts w:ascii="Times New Roman" w:hAnsi="Times New Roman" w:cs="Times New Roman"/>
          <w:b/>
          <w:i/>
          <w:sz w:val="22"/>
          <w:szCs w:val="22"/>
        </w:rPr>
      </w:pPr>
      <w:r w:rsidRPr="00B14D1B">
        <w:rPr>
          <w:rFonts w:ascii="Times New Roman" w:hAnsi="Times New Roman" w:cs="Times New Roman"/>
          <w:b/>
          <w:i/>
          <w:sz w:val="22"/>
          <w:szCs w:val="22"/>
        </w:rPr>
        <w:t>Nội dung l</w:t>
      </w:r>
      <w:r w:rsidR="00B17ADD" w:rsidRPr="00B14D1B">
        <w:rPr>
          <w:rFonts w:ascii="Times New Roman" w:hAnsi="Times New Roman" w:cs="Times New Roman"/>
          <w:b/>
          <w:i/>
          <w:sz w:val="22"/>
          <w:szCs w:val="22"/>
          <w:lang w:val="vi-VN"/>
        </w:rPr>
        <w:t>ý</w:t>
      </w:r>
      <w:r w:rsidRPr="00B14D1B">
        <w:rPr>
          <w:rFonts w:ascii="Times New Roman" w:hAnsi="Times New Roman" w:cs="Times New Roman"/>
          <w:b/>
          <w:i/>
          <w:sz w:val="22"/>
          <w:szCs w:val="22"/>
        </w:rPr>
        <w:t xml:space="preserve"> thuyết về chi phí giao dịch</w:t>
      </w:r>
    </w:p>
    <w:p w14:paraId="5231C120" w14:textId="203D0536" w:rsidR="00BF7C84" w:rsidRPr="00B14D1B" w:rsidRDefault="009D59BD" w:rsidP="00024C2A">
      <w:pPr>
        <w:spacing w:line="340" w:lineRule="exact"/>
        <w:ind w:firstLine="426"/>
        <w:jc w:val="both"/>
        <w:rPr>
          <w:rFonts w:ascii="Times New Roman" w:hAnsi="Times New Roman" w:cs="Times New Roman"/>
          <w:sz w:val="22"/>
          <w:szCs w:val="22"/>
        </w:rPr>
      </w:pPr>
      <w:r w:rsidRPr="00B14D1B">
        <w:rPr>
          <w:rFonts w:ascii="Times New Roman" w:hAnsi="Times New Roman" w:cs="Times New Roman"/>
          <w:sz w:val="22"/>
          <w:szCs w:val="22"/>
          <w:lang w:val="vi-VN"/>
        </w:rPr>
        <w:t>Lý thuyết này được mở đầu bởi</w:t>
      </w:r>
      <w:r w:rsidR="00BF7C84" w:rsidRPr="00B14D1B">
        <w:rPr>
          <w:rFonts w:ascii="Times New Roman" w:hAnsi="Times New Roman" w:cs="Times New Roman"/>
          <w:sz w:val="22"/>
          <w:szCs w:val="22"/>
        </w:rPr>
        <w:t xml:space="preserve"> Rona</w:t>
      </w:r>
      <w:r w:rsidR="008501DB" w:rsidRPr="00B14D1B">
        <w:rPr>
          <w:rFonts w:ascii="Times New Roman" w:hAnsi="Times New Roman" w:cs="Times New Roman"/>
          <w:sz w:val="22"/>
          <w:szCs w:val="22"/>
        </w:rPr>
        <w:t>ld</w:t>
      </w:r>
      <w:r w:rsidR="00BF7C84" w:rsidRPr="00B14D1B">
        <w:rPr>
          <w:rFonts w:ascii="Times New Roman" w:hAnsi="Times New Roman" w:cs="Times New Roman"/>
          <w:sz w:val="22"/>
          <w:szCs w:val="22"/>
        </w:rPr>
        <w:t xml:space="preserve"> Coase, phát triển trong bài </w:t>
      </w:r>
      <w:r w:rsidR="00B6618E" w:rsidRPr="00B14D1B">
        <w:rPr>
          <w:rFonts w:ascii="Times New Roman" w:hAnsi="Times New Roman" w:cs="Times New Roman"/>
          <w:sz w:val="22"/>
          <w:szCs w:val="22"/>
        </w:rPr>
        <w:t xml:space="preserve">viết </w:t>
      </w:r>
      <w:r w:rsidR="00B6618E" w:rsidRPr="00B14D1B">
        <w:rPr>
          <w:rFonts w:ascii="Times New Roman" w:hAnsi="Times New Roman" w:cs="Times New Roman"/>
          <w:i/>
          <w:sz w:val="22"/>
          <w:szCs w:val="22"/>
        </w:rPr>
        <w:t xml:space="preserve">The Nature of Firm </w:t>
      </w:r>
      <w:r w:rsidR="00BF7C84" w:rsidRPr="00B14D1B">
        <w:rPr>
          <w:rFonts w:ascii="Times New Roman" w:hAnsi="Times New Roman" w:cs="Times New Roman"/>
          <w:sz w:val="22"/>
          <w:szCs w:val="22"/>
        </w:rPr>
        <w:t>trên Tạp chí Economia</w:t>
      </w:r>
      <w:r w:rsidR="00BF7C84" w:rsidRPr="00B14D1B">
        <w:rPr>
          <w:rFonts w:ascii="Times New Roman" w:hAnsi="Times New Roman" w:cs="Times New Roman"/>
          <w:sz w:val="22"/>
          <w:szCs w:val="22"/>
          <w:lang w:val="vi-VN"/>
        </w:rPr>
        <w:t xml:space="preserve"> </w:t>
      </w:r>
      <w:r w:rsidR="008501DB" w:rsidRPr="00B14D1B">
        <w:rPr>
          <w:rFonts w:ascii="Times New Roman" w:hAnsi="Times New Roman" w:cs="Times New Roman"/>
          <w:sz w:val="22"/>
          <w:szCs w:val="22"/>
        </w:rPr>
        <w:t>năm 1937</w:t>
      </w:r>
      <w:r w:rsidRPr="00B14D1B">
        <w:rPr>
          <w:rFonts w:ascii="Times New Roman" w:hAnsi="Times New Roman" w:cs="Times New Roman"/>
          <w:sz w:val="22"/>
          <w:szCs w:val="22"/>
          <w:lang w:val="vi-VN"/>
        </w:rPr>
        <w:t xml:space="preserve">. </w:t>
      </w:r>
      <w:r w:rsidR="00024C2A">
        <w:rPr>
          <w:rFonts w:ascii="Times New Roman" w:hAnsi="Times New Roman" w:cs="Times New Roman"/>
          <w:sz w:val="22"/>
          <w:szCs w:val="22"/>
        </w:rPr>
        <w:t>Chi phí giao dịch</w:t>
      </w:r>
      <w:r w:rsidR="00D67494" w:rsidRPr="00B14D1B">
        <w:rPr>
          <w:rFonts w:ascii="Times New Roman" w:hAnsi="Times New Roman" w:cs="Times New Roman"/>
          <w:sz w:val="22"/>
          <w:szCs w:val="22"/>
        </w:rPr>
        <w:t xml:space="preserve"> phát sinh từ sự tương tác giữa hành </w:t>
      </w:r>
      <w:proofErr w:type="gramStart"/>
      <w:r w:rsidR="00D67494" w:rsidRPr="00B14D1B">
        <w:rPr>
          <w:rFonts w:ascii="Times New Roman" w:hAnsi="Times New Roman" w:cs="Times New Roman"/>
          <w:sz w:val="22"/>
          <w:szCs w:val="22"/>
        </w:rPr>
        <w:t>vi</w:t>
      </w:r>
      <w:proofErr w:type="gramEnd"/>
      <w:r w:rsidR="00D67494" w:rsidRPr="00B14D1B">
        <w:rPr>
          <w:rFonts w:ascii="Times New Roman" w:hAnsi="Times New Roman" w:cs="Times New Roman"/>
          <w:sz w:val="22"/>
          <w:szCs w:val="22"/>
        </w:rPr>
        <w:t xml:space="preserve"> cơ hội, khả năng con người hạn chế trong môi trường bất định và điều kiện thông tin không cân xứng. </w:t>
      </w:r>
    </w:p>
    <w:p w14:paraId="550E6452" w14:textId="01211C5D" w:rsidR="00BF7C84" w:rsidRPr="00B14D1B" w:rsidRDefault="00BF7C84" w:rsidP="00B14D1B">
      <w:pPr>
        <w:pStyle w:val="ListParagraph"/>
        <w:numPr>
          <w:ilvl w:val="3"/>
          <w:numId w:val="16"/>
        </w:numPr>
        <w:spacing w:line="340" w:lineRule="exact"/>
        <w:jc w:val="both"/>
        <w:rPr>
          <w:rFonts w:ascii="Times New Roman" w:hAnsi="Times New Roman" w:cs="Times New Roman"/>
          <w:b/>
          <w:i/>
          <w:sz w:val="22"/>
          <w:szCs w:val="22"/>
        </w:rPr>
      </w:pPr>
      <w:r w:rsidRPr="00B14D1B">
        <w:rPr>
          <w:rFonts w:ascii="Times New Roman" w:hAnsi="Times New Roman" w:cs="Times New Roman"/>
          <w:b/>
          <w:i/>
          <w:sz w:val="22"/>
          <w:szCs w:val="22"/>
        </w:rPr>
        <w:t>Vận dụng l</w:t>
      </w:r>
      <w:r w:rsidR="00B17ADD" w:rsidRPr="00B14D1B">
        <w:rPr>
          <w:rFonts w:ascii="Times New Roman" w:hAnsi="Times New Roman" w:cs="Times New Roman"/>
          <w:b/>
          <w:i/>
          <w:sz w:val="22"/>
          <w:szCs w:val="22"/>
          <w:lang w:val="vi-VN"/>
        </w:rPr>
        <w:t>ý</w:t>
      </w:r>
      <w:r w:rsidRPr="00B14D1B">
        <w:rPr>
          <w:rFonts w:ascii="Times New Roman" w:hAnsi="Times New Roman" w:cs="Times New Roman"/>
          <w:b/>
          <w:i/>
          <w:sz w:val="22"/>
          <w:szCs w:val="22"/>
        </w:rPr>
        <w:t xml:space="preserve"> thuyết về chi phí giao dịch vào nghiên cứu sở hữu chéo</w:t>
      </w:r>
    </w:p>
    <w:p w14:paraId="42E1AD0C" w14:textId="6E81973F" w:rsidR="00745034" w:rsidRPr="00B14D1B" w:rsidRDefault="0081350A" w:rsidP="00024C2A">
      <w:pPr>
        <w:spacing w:line="340" w:lineRule="exact"/>
        <w:ind w:firstLine="426"/>
        <w:jc w:val="both"/>
        <w:rPr>
          <w:rFonts w:ascii="Times New Roman" w:hAnsi="Times New Roman" w:cs="Times New Roman"/>
          <w:sz w:val="22"/>
          <w:szCs w:val="22"/>
        </w:rPr>
      </w:pPr>
      <w:r w:rsidRPr="00B14D1B">
        <w:rPr>
          <w:rFonts w:ascii="Times New Roman" w:hAnsi="Times New Roman" w:cs="Times New Roman"/>
          <w:sz w:val="22"/>
          <w:szCs w:val="22"/>
        </w:rPr>
        <w:t>L</w:t>
      </w:r>
      <w:r w:rsidR="00BF7C84" w:rsidRPr="00B14D1B">
        <w:rPr>
          <w:rFonts w:ascii="Times New Roman" w:hAnsi="Times New Roman" w:cs="Times New Roman"/>
          <w:sz w:val="22"/>
          <w:szCs w:val="22"/>
        </w:rPr>
        <w:t xml:space="preserve">ý </w:t>
      </w:r>
      <w:r w:rsidR="00BF7C84" w:rsidRPr="00024C2A">
        <w:rPr>
          <w:rFonts w:ascii="Times New Roman" w:hAnsi="Times New Roman" w:cs="Times New Roman"/>
          <w:sz w:val="22"/>
          <w:szCs w:val="22"/>
          <w:lang w:val="vi-VN"/>
        </w:rPr>
        <w:t>thuyết</w:t>
      </w:r>
      <w:r w:rsidR="00BF7C84" w:rsidRPr="00B14D1B">
        <w:rPr>
          <w:rFonts w:ascii="Times New Roman" w:hAnsi="Times New Roman" w:cs="Times New Roman"/>
          <w:sz w:val="22"/>
          <w:szCs w:val="22"/>
        </w:rPr>
        <w:t xml:space="preserve"> về chi phí giao dịch </w:t>
      </w:r>
      <w:r w:rsidR="009D59BD" w:rsidRPr="00B14D1B">
        <w:rPr>
          <w:rFonts w:ascii="Times New Roman" w:hAnsi="Times New Roman" w:cs="Times New Roman"/>
          <w:sz w:val="22"/>
          <w:szCs w:val="22"/>
          <w:lang w:val="vi-VN"/>
        </w:rPr>
        <w:t xml:space="preserve">được </w:t>
      </w:r>
      <w:r w:rsidR="00E0540A" w:rsidRPr="00B14D1B">
        <w:rPr>
          <w:rFonts w:ascii="Times New Roman" w:hAnsi="Times New Roman" w:cs="Times New Roman"/>
          <w:sz w:val="22"/>
          <w:szCs w:val="22"/>
        </w:rPr>
        <w:t xml:space="preserve">vận dụng </w:t>
      </w:r>
      <w:r w:rsidR="009D59BD" w:rsidRPr="00B14D1B">
        <w:rPr>
          <w:rFonts w:ascii="Times New Roman" w:hAnsi="Times New Roman" w:cs="Times New Roman"/>
          <w:sz w:val="22"/>
          <w:szCs w:val="22"/>
          <w:lang w:val="vi-VN"/>
        </w:rPr>
        <w:t>chủ yếu</w:t>
      </w:r>
      <w:r w:rsidR="00E0540A" w:rsidRPr="00B14D1B">
        <w:rPr>
          <w:rFonts w:ascii="Times New Roman" w:hAnsi="Times New Roman" w:cs="Times New Roman"/>
          <w:sz w:val="22"/>
          <w:szCs w:val="22"/>
        </w:rPr>
        <w:t xml:space="preserve"> tại Chương 2 Luậ</w:t>
      </w:r>
      <w:r w:rsidR="009D59BD" w:rsidRPr="00B14D1B">
        <w:rPr>
          <w:rFonts w:ascii="Times New Roman" w:hAnsi="Times New Roman" w:cs="Times New Roman"/>
          <w:sz w:val="22"/>
          <w:szCs w:val="22"/>
        </w:rPr>
        <w:t xml:space="preserve">n án và Chương 5 </w:t>
      </w:r>
      <w:r w:rsidR="009D59BD" w:rsidRPr="00B14D1B">
        <w:rPr>
          <w:rFonts w:ascii="Times New Roman" w:hAnsi="Times New Roman" w:cs="Times New Roman"/>
          <w:sz w:val="22"/>
          <w:szCs w:val="22"/>
          <w:lang w:val="vi-VN"/>
        </w:rPr>
        <w:t xml:space="preserve">Luận </w:t>
      </w:r>
      <w:proofErr w:type="gramStart"/>
      <w:r w:rsidR="009D59BD" w:rsidRPr="00B14D1B">
        <w:rPr>
          <w:rFonts w:ascii="Times New Roman" w:hAnsi="Times New Roman" w:cs="Times New Roman"/>
          <w:sz w:val="22"/>
          <w:szCs w:val="22"/>
          <w:lang w:val="vi-VN"/>
        </w:rPr>
        <w:t>án</w:t>
      </w:r>
      <w:proofErr w:type="gramEnd"/>
      <w:r w:rsidR="009D59BD" w:rsidRPr="00B14D1B">
        <w:rPr>
          <w:rFonts w:ascii="Times New Roman" w:hAnsi="Times New Roman" w:cs="Times New Roman"/>
          <w:sz w:val="22"/>
          <w:szCs w:val="22"/>
          <w:lang w:val="vi-VN"/>
        </w:rPr>
        <w:t xml:space="preserve"> trong việc </w:t>
      </w:r>
      <w:r w:rsidR="00D70583" w:rsidRPr="00B14D1B">
        <w:rPr>
          <w:rFonts w:ascii="Times New Roman" w:hAnsi="Times New Roman" w:cs="Times New Roman"/>
          <w:sz w:val="22"/>
          <w:szCs w:val="22"/>
        </w:rPr>
        <w:t>phân tích về ảnh hưởng của sở hữu chéo đến chất lượng minh bạch thông tin.</w:t>
      </w:r>
    </w:p>
    <w:p w14:paraId="34063CBD" w14:textId="77777777" w:rsidR="00BF7C84" w:rsidRPr="00B14D1B" w:rsidRDefault="00BF7C84" w:rsidP="00B14D1B">
      <w:pPr>
        <w:pStyle w:val="ListParagraph"/>
        <w:numPr>
          <w:ilvl w:val="2"/>
          <w:numId w:val="16"/>
        </w:numPr>
        <w:spacing w:line="340" w:lineRule="exact"/>
        <w:jc w:val="both"/>
        <w:rPr>
          <w:rFonts w:ascii="Times New Roman" w:hAnsi="Times New Roman" w:cs="Times New Roman"/>
          <w:b/>
          <w:sz w:val="22"/>
          <w:szCs w:val="22"/>
        </w:rPr>
      </w:pPr>
      <w:r w:rsidRPr="00B14D1B">
        <w:rPr>
          <w:rFonts w:ascii="Times New Roman" w:hAnsi="Times New Roman" w:cs="Times New Roman"/>
          <w:b/>
          <w:sz w:val="22"/>
          <w:szCs w:val="22"/>
        </w:rPr>
        <w:t>Lý thuyết về ủy quyền – đại diện</w:t>
      </w:r>
    </w:p>
    <w:p w14:paraId="6E54DF65" w14:textId="3B183CEA" w:rsidR="00BF7C84" w:rsidRPr="00B14D1B" w:rsidRDefault="00BF7C84" w:rsidP="00066F5D">
      <w:pPr>
        <w:pStyle w:val="ListParagraph"/>
        <w:numPr>
          <w:ilvl w:val="3"/>
          <w:numId w:val="16"/>
        </w:numPr>
        <w:spacing w:line="340" w:lineRule="exact"/>
        <w:ind w:left="709" w:hanging="709"/>
        <w:jc w:val="both"/>
        <w:rPr>
          <w:rFonts w:ascii="Times New Roman" w:hAnsi="Times New Roman" w:cs="Times New Roman"/>
          <w:b/>
          <w:i/>
          <w:sz w:val="22"/>
          <w:szCs w:val="22"/>
        </w:rPr>
      </w:pPr>
      <w:r w:rsidRPr="00B14D1B">
        <w:rPr>
          <w:rFonts w:ascii="Times New Roman" w:hAnsi="Times New Roman" w:cs="Times New Roman"/>
          <w:b/>
          <w:i/>
          <w:sz w:val="22"/>
          <w:szCs w:val="22"/>
        </w:rPr>
        <w:t>Nội dung l</w:t>
      </w:r>
      <w:r w:rsidR="00B17ADD" w:rsidRPr="00B14D1B">
        <w:rPr>
          <w:rFonts w:ascii="Times New Roman" w:hAnsi="Times New Roman" w:cs="Times New Roman"/>
          <w:b/>
          <w:i/>
          <w:sz w:val="22"/>
          <w:szCs w:val="22"/>
          <w:lang w:val="vi-VN"/>
        </w:rPr>
        <w:t>ý</w:t>
      </w:r>
      <w:r w:rsidRPr="00B14D1B">
        <w:rPr>
          <w:rFonts w:ascii="Times New Roman" w:hAnsi="Times New Roman" w:cs="Times New Roman"/>
          <w:b/>
          <w:i/>
          <w:sz w:val="22"/>
          <w:szCs w:val="22"/>
        </w:rPr>
        <w:t xml:space="preserve"> thuyết về ủy quyền – đại diện</w:t>
      </w:r>
    </w:p>
    <w:p w14:paraId="490B237F" w14:textId="0C508D56" w:rsidR="00BF7C84" w:rsidRPr="00B14D1B" w:rsidRDefault="00BF7C84" w:rsidP="00024C2A">
      <w:pPr>
        <w:spacing w:line="340" w:lineRule="exact"/>
        <w:ind w:firstLine="426"/>
        <w:jc w:val="both"/>
        <w:rPr>
          <w:rFonts w:ascii="Times New Roman" w:hAnsi="Times New Roman" w:cs="Times New Roman"/>
          <w:sz w:val="22"/>
          <w:szCs w:val="22"/>
        </w:rPr>
      </w:pPr>
      <w:r w:rsidRPr="00B14D1B">
        <w:rPr>
          <w:rFonts w:ascii="Times New Roman" w:hAnsi="Times New Roman" w:cs="Times New Roman"/>
          <w:sz w:val="22"/>
          <w:szCs w:val="22"/>
        </w:rPr>
        <w:t xml:space="preserve">Lý thuyết về người uỷ quyền – người đại diện </w:t>
      </w:r>
      <w:r w:rsidRPr="00B14D1B">
        <w:rPr>
          <w:rFonts w:ascii="Times New Roman" w:hAnsi="Times New Roman" w:cs="Times New Roman"/>
          <w:sz w:val="22"/>
          <w:szCs w:val="22"/>
          <w:lang w:val="vi-VN"/>
        </w:rPr>
        <w:t>về cơ bản</w:t>
      </w:r>
      <w:r w:rsidRPr="00B14D1B">
        <w:rPr>
          <w:rFonts w:ascii="Times New Roman" w:hAnsi="Times New Roman" w:cs="Times New Roman"/>
          <w:sz w:val="22"/>
          <w:szCs w:val="22"/>
        </w:rPr>
        <w:t xml:space="preserve"> do M. Jensen và W. Meckling phát triển vào năm 1976 trên cơ sở tiếp nối những công trình trước đó. Lý thuyết này nói về mối quan hệ hợp đồng </w:t>
      </w:r>
      <w:r w:rsidR="009D59BD" w:rsidRPr="00B14D1B">
        <w:rPr>
          <w:rFonts w:ascii="Times New Roman" w:hAnsi="Times New Roman" w:cs="Times New Roman"/>
          <w:sz w:val="22"/>
          <w:szCs w:val="22"/>
          <w:lang w:val="vi-VN"/>
        </w:rPr>
        <w:t xml:space="preserve">ủy quyền </w:t>
      </w:r>
      <w:r w:rsidRPr="00B14D1B">
        <w:rPr>
          <w:rFonts w:ascii="Times New Roman" w:hAnsi="Times New Roman" w:cs="Times New Roman"/>
          <w:sz w:val="22"/>
          <w:szCs w:val="22"/>
        </w:rPr>
        <w:t>giữa người uỷ quyền và người đại diệ</w:t>
      </w:r>
      <w:r w:rsidR="009D59BD" w:rsidRPr="00B14D1B">
        <w:rPr>
          <w:rFonts w:ascii="Times New Roman" w:hAnsi="Times New Roman" w:cs="Times New Roman"/>
          <w:sz w:val="22"/>
          <w:szCs w:val="22"/>
        </w:rPr>
        <w:t>n</w:t>
      </w:r>
      <w:r w:rsidRPr="00B14D1B">
        <w:rPr>
          <w:rFonts w:ascii="Times New Roman" w:hAnsi="Times New Roman" w:cs="Times New Roman"/>
          <w:sz w:val="22"/>
          <w:szCs w:val="22"/>
        </w:rPr>
        <w:t>.</w:t>
      </w:r>
    </w:p>
    <w:p w14:paraId="4B5D9814" w14:textId="2A5977DE" w:rsidR="00BF7C84" w:rsidRPr="00B14D1B" w:rsidRDefault="00BF7C84" w:rsidP="00066F5D">
      <w:pPr>
        <w:pStyle w:val="ListParagraph"/>
        <w:numPr>
          <w:ilvl w:val="3"/>
          <w:numId w:val="16"/>
        </w:numPr>
        <w:spacing w:line="340" w:lineRule="exact"/>
        <w:ind w:left="709" w:hanging="709"/>
        <w:jc w:val="both"/>
        <w:rPr>
          <w:rFonts w:ascii="Times New Roman" w:hAnsi="Times New Roman" w:cs="Times New Roman"/>
          <w:b/>
          <w:i/>
          <w:sz w:val="22"/>
          <w:szCs w:val="22"/>
        </w:rPr>
      </w:pPr>
      <w:r w:rsidRPr="00B14D1B">
        <w:rPr>
          <w:rFonts w:ascii="Times New Roman" w:hAnsi="Times New Roman" w:cs="Times New Roman"/>
          <w:b/>
          <w:i/>
          <w:sz w:val="22"/>
          <w:szCs w:val="22"/>
        </w:rPr>
        <w:lastRenderedPageBreak/>
        <w:t>Vận dụng l</w:t>
      </w:r>
      <w:r w:rsidR="00B17ADD" w:rsidRPr="00B14D1B">
        <w:rPr>
          <w:rFonts w:ascii="Times New Roman" w:hAnsi="Times New Roman" w:cs="Times New Roman"/>
          <w:b/>
          <w:i/>
          <w:sz w:val="22"/>
          <w:szCs w:val="22"/>
          <w:lang w:val="vi-VN"/>
        </w:rPr>
        <w:t>ý</w:t>
      </w:r>
      <w:r w:rsidRPr="00B14D1B">
        <w:rPr>
          <w:rFonts w:ascii="Times New Roman" w:hAnsi="Times New Roman" w:cs="Times New Roman"/>
          <w:b/>
          <w:i/>
          <w:sz w:val="22"/>
          <w:szCs w:val="22"/>
        </w:rPr>
        <w:t xml:space="preserve"> thuyết về ủy quyền – đại diện vào nghiên cứu sở hữu chéo</w:t>
      </w:r>
    </w:p>
    <w:p w14:paraId="7B6286AE" w14:textId="35034559" w:rsidR="00756234" w:rsidRPr="00B14D1B" w:rsidRDefault="00BF7C84" w:rsidP="00024C2A">
      <w:pPr>
        <w:spacing w:line="340" w:lineRule="exact"/>
        <w:ind w:firstLine="426"/>
        <w:jc w:val="both"/>
        <w:rPr>
          <w:rFonts w:ascii="Times New Roman" w:hAnsi="Times New Roman" w:cs="Times New Roman"/>
          <w:sz w:val="22"/>
          <w:szCs w:val="22"/>
          <w:lang w:val="vi-VN"/>
        </w:rPr>
      </w:pPr>
      <w:r w:rsidRPr="00B14D1B">
        <w:rPr>
          <w:rFonts w:ascii="Times New Roman" w:hAnsi="Times New Roman" w:cs="Times New Roman"/>
          <w:sz w:val="22"/>
          <w:szCs w:val="22"/>
        </w:rPr>
        <w:t xml:space="preserve">Lý thuyết uỷ quyền – đại diện được </w:t>
      </w:r>
      <w:r w:rsidR="00E0540A" w:rsidRPr="00B14D1B">
        <w:rPr>
          <w:rFonts w:ascii="Times New Roman" w:hAnsi="Times New Roman" w:cs="Times New Roman"/>
          <w:sz w:val="22"/>
          <w:szCs w:val="22"/>
        </w:rPr>
        <w:t xml:space="preserve">vận dụng </w:t>
      </w:r>
      <w:r w:rsidR="004A15F2" w:rsidRPr="00B14D1B">
        <w:rPr>
          <w:rFonts w:ascii="Times New Roman" w:hAnsi="Times New Roman" w:cs="Times New Roman"/>
          <w:sz w:val="22"/>
          <w:szCs w:val="22"/>
          <w:lang w:val="vi-VN"/>
        </w:rPr>
        <w:t>chủ yếu tại</w:t>
      </w:r>
      <w:r w:rsidR="00E0540A" w:rsidRPr="00B14D1B">
        <w:rPr>
          <w:rFonts w:ascii="Times New Roman" w:hAnsi="Times New Roman" w:cs="Times New Roman"/>
          <w:sz w:val="22"/>
          <w:szCs w:val="22"/>
        </w:rPr>
        <w:t xml:space="preserve"> Chương 2 và Chương 4 của Luận án</w:t>
      </w:r>
      <w:r w:rsidRPr="00B14D1B">
        <w:rPr>
          <w:rFonts w:ascii="Times New Roman" w:hAnsi="Times New Roman" w:cs="Times New Roman"/>
          <w:sz w:val="22"/>
          <w:szCs w:val="22"/>
        </w:rPr>
        <w:t xml:space="preserve"> để lý giải về động cơ tồn tại sở hữu chéo </w:t>
      </w:r>
      <w:r w:rsidR="004A15F2" w:rsidRPr="00B14D1B">
        <w:rPr>
          <w:rFonts w:ascii="Times New Roman" w:hAnsi="Times New Roman" w:cs="Times New Roman"/>
          <w:sz w:val="22"/>
          <w:szCs w:val="22"/>
        </w:rPr>
        <w:t>và ảnh hưởng của sở hữu chéo đến quyền</w:t>
      </w:r>
      <w:r w:rsidR="004A15F2" w:rsidRPr="00B14D1B">
        <w:rPr>
          <w:rFonts w:ascii="Times New Roman" w:hAnsi="Times New Roman" w:cs="Times New Roman"/>
          <w:sz w:val="22"/>
          <w:szCs w:val="22"/>
          <w:lang w:val="vi-VN"/>
        </w:rPr>
        <w:t xml:space="preserve"> cổ đông</w:t>
      </w:r>
    </w:p>
    <w:p w14:paraId="757B4479" w14:textId="7351E56F" w:rsidR="00BF7C84" w:rsidRPr="00B14D1B" w:rsidRDefault="00BF7C84" w:rsidP="00B14D1B">
      <w:pPr>
        <w:pStyle w:val="ListParagraph"/>
        <w:numPr>
          <w:ilvl w:val="2"/>
          <w:numId w:val="16"/>
        </w:numPr>
        <w:spacing w:line="340" w:lineRule="exact"/>
        <w:jc w:val="both"/>
        <w:rPr>
          <w:rFonts w:ascii="Times New Roman" w:hAnsi="Times New Roman" w:cs="Times New Roman"/>
          <w:b/>
          <w:sz w:val="22"/>
          <w:szCs w:val="22"/>
        </w:rPr>
      </w:pPr>
      <w:r w:rsidRPr="00B14D1B">
        <w:rPr>
          <w:rFonts w:ascii="Times New Roman" w:hAnsi="Times New Roman" w:cs="Times New Roman"/>
          <w:b/>
          <w:sz w:val="22"/>
          <w:szCs w:val="22"/>
        </w:rPr>
        <w:t>L</w:t>
      </w:r>
      <w:r w:rsidR="00B17ADD" w:rsidRPr="00B14D1B">
        <w:rPr>
          <w:rFonts w:ascii="Times New Roman" w:hAnsi="Times New Roman" w:cs="Times New Roman"/>
          <w:b/>
          <w:sz w:val="22"/>
          <w:szCs w:val="22"/>
          <w:lang w:val="vi-VN"/>
        </w:rPr>
        <w:t>ý</w:t>
      </w:r>
      <w:r w:rsidRPr="00B14D1B">
        <w:rPr>
          <w:rFonts w:ascii="Times New Roman" w:hAnsi="Times New Roman" w:cs="Times New Roman"/>
          <w:b/>
          <w:sz w:val="22"/>
          <w:szCs w:val="22"/>
        </w:rPr>
        <w:t xml:space="preserve"> thuyết thị trường hiệu quả</w:t>
      </w:r>
    </w:p>
    <w:p w14:paraId="14FEC60D" w14:textId="30A2E2C7" w:rsidR="00BF7C84" w:rsidRPr="00B14D1B" w:rsidRDefault="00BF7C84" w:rsidP="00066F5D">
      <w:pPr>
        <w:pStyle w:val="ListParagraph"/>
        <w:numPr>
          <w:ilvl w:val="3"/>
          <w:numId w:val="16"/>
        </w:numPr>
        <w:spacing w:line="340" w:lineRule="exact"/>
        <w:ind w:left="709" w:hanging="709"/>
        <w:jc w:val="both"/>
        <w:rPr>
          <w:rFonts w:ascii="Times New Roman" w:hAnsi="Times New Roman" w:cs="Times New Roman"/>
          <w:b/>
          <w:i/>
          <w:sz w:val="22"/>
          <w:szCs w:val="22"/>
        </w:rPr>
      </w:pPr>
      <w:r w:rsidRPr="00B14D1B">
        <w:rPr>
          <w:rFonts w:ascii="Times New Roman" w:hAnsi="Times New Roman" w:cs="Times New Roman"/>
          <w:b/>
          <w:i/>
          <w:sz w:val="22"/>
          <w:szCs w:val="22"/>
        </w:rPr>
        <w:t>Nội dung l</w:t>
      </w:r>
      <w:r w:rsidR="00B17ADD" w:rsidRPr="00B14D1B">
        <w:rPr>
          <w:rFonts w:ascii="Times New Roman" w:hAnsi="Times New Roman" w:cs="Times New Roman"/>
          <w:b/>
          <w:i/>
          <w:sz w:val="22"/>
          <w:szCs w:val="22"/>
          <w:lang w:val="vi-VN"/>
        </w:rPr>
        <w:t>ý</w:t>
      </w:r>
      <w:r w:rsidRPr="00B14D1B">
        <w:rPr>
          <w:rFonts w:ascii="Times New Roman" w:hAnsi="Times New Roman" w:cs="Times New Roman"/>
          <w:b/>
          <w:i/>
          <w:sz w:val="22"/>
          <w:szCs w:val="22"/>
        </w:rPr>
        <w:t xml:space="preserve"> thuyết thị trường hiệu quả</w:t>
      </w:r>
    </w:p>
    <w:p w14:paraId="0D00B060" w14:textId="544D20AB" w:rsidR="00BF7C84" w:rsidRPr="00B14D1B" w:rsidRDefault="00BF7C84" w:rsidP="00066F5D">
      <w:pPr>
        <w:spacing w:line="340" w:lineRule="exact"/>
        <w:ind w:firstLine="426"/>
        <w:jc w:val="both"/>
        <w:rPr>
          <w:rFonts w:ascii="Times New Roman" w:hAnsi="Times New Roman" w:cs="Times New Roman"/>
          <w:b/>
          <w:sz w:val="22"/>
          <w:szCs w:val="22"/>
          <w:lang w:val="vi-VN"/>
        </w:rPr>
      </w:pPr>
      <w:r w:rsidRPr="00B14D1B">
        <w:rPr>
          <w:rFonts w:ascii="Times New Roman" w:hAnsi="Times New Roman" w:cs="Times New Roman"/>
          <w:sz w:val="22"/>
          <w:szCs w:val="22"/>
        </w:rPr>
        <w:t xml:space="preserve">Khái niệm thị trường hiệu quả </w:t>
      </w:r>
      <w:r w:rsidR="004A15F2" w:rsidRPr="00B14D1B">
        <w:rPr>
          <w:rFonts w:ascii="Times New Roman" w:hAnsi="Times New Roman" w:cs="Times New Roman"/>
          <w:sz w:val="22"/>
          <w:szCs w:val="22"/>
          <w:lang w:val="vi-VN"/>
        </w:rPr>
        <w:t>được đề xuất bởi</w:t>
      </w:r>
      <w:r w:rsidRPr="00B14D1B">
        <w:rPr>
          <w:rFonts w:ascii="Times New Roman" w:hAnsi="Times New Roman" w:cs="Times New Roman"/>
          <w:sz w:val="22"/>
          <w:szCs w:val="22"/>
          <w:lang w:val="vi-VN"/>
        </w:rPr>
        <w:t xml:space="preserve"> </w:t>
      </w:r>
      <w:r w:rsidR="00676822" w:rsidRPr="00B14D1B">
        <w:rPr>
          <w:rFonts w:ascii="Times New Roman" w:hAnsi="Times New Roman" w:cs="Times New Roman"/>
          <w:sz w:val="22"/>
          <w:szCs w:val="22"/>
        </w:rPr>
        <w:t xml:space="preserve">Louis Bachelier, </w:t>
      </w:r>
      <w:r w:rsidRPr="00B14D1B">
        <w:rPr>
          <w:rFonts w:ascii="Times New Roman" w:hAnsi="Times New Roman" w:cs="Times New Roman"/>
          <w:sz w:val="22"/>
          <w:szCs w:val="22"/>
        </w:rPr>
        <w:t>một nhà toán học ngườ</w:t>
      </w:r>
      <w:r w:rsidR="004A15F2" w:rsidRPr="00B14D1B">
        <w:rPr>
          <w:rFonts w:ascii="Times New Roman" w:hAnsi="Times New Roman" w:cs="Times New Roman"/>
          <w:sz w:val="22"/>
          <w:szCs w:val="22"/>
        </w:rPr>
        <w:t>i Pháp, sau đó được</w:t>
      </w:r>
      <w:r w:rsidRPr="00B14D1B">
        <w:rPr>
          <w:rFonts w:ascii="Times New Roman" w:hAnsi="Times New Roman" w:cs="Times New Roman"/>
          <w:sz w:val="22"/>
          <w:szCs w:val="22"/>
        </w:rPr>
        <w:t xml:space="preserve"> phát triển bởi Fama</w:t>
      </w:r>
      <w:r w:rsidRPr="00B14D1B">
        <w:rPr>
          <w:rFonts w:ascii="Times New Roman" w:hAnsi="Times New Roman" w:cs="Times New Roman"/>
          <w:sz w:val="22"/>
          <w:szCs w:val="22"/>
          <w:lang w:val="vi-VN"/>
        </w:rPr>
        <w:t>, thể hiện</w:t>
      </w:r>
      <w:r w:rsidRPr="00B14D1B">
        <w:rPr>
          <w:rFonts w:ascii="Times New Roman" w:hAnsi="Times New Roman" w:cs="Times New Roman"/>
          <w:sz w:val="22"/>
          <w:szCs w:val="22"/>
        </w:rPr>
        <w:t xml:space="preserve"> trong luận án tiến sĩ của ông tại Đại học Chicago </w:t>
      </w:r>
      <w:r w:rsidRPr="00B14D1B">
        <w:rPr>
          <w:rFonts w:ascii="Times New Roman" w:hAnsi="Times New Roman" w:cs="Times New Roman"/>
          <w:sz w:val="22"/>
          <w:szCs w:val="22"/>
          <w:lang w:val="vi-VN"/>
        </w:rPr>
        <w:t>vào năm 1965</w:t>
      </w:r>
      <w:r w:rsidRPr="00B14D1B">
        <w:rPr>
          <w:rFonts w:ascii="Times New Roman" w:hAnsi="Times New Roman" w:cs="Times New Roman"/>
          <w:sz w:val="22"/>
          <w:szCs w:val="22"/>
        </w:rPr>
        <w:t xml:space="preserve">. </w:t>
      </w:r>
      <w:r w:rsidR="004A15F2" w:rsidRPr="00B14D1B">
        <w:rPr>
          <w:rFonts w:ascii="Times New Roman" w:hAnsi="Times New Roman" w:cs="Times New Roman"/>
          <w:sz w:val="22"/>
          <w:szCs w:val="22"/>
          <w:lang w:val="vi-VN"/>
        </w:rPr>
        <w:t xml:space="preserve">Lý thuyết này đặt ra yêu cầu là </w:t>
      </w:r>
      <w:r w:rsidRPr="00B14D1B">
        <w:rPr>
          <w:rFonts w:ascii="Times New Roman" w:hAnsi="Times New Roman" w:cs="Times New Roman"/>
          <w:sz w:val="22"/>
          <w:szCs w:val="22"/>
        </w:rPr>
        <w:t xml:space="preserve">giá chứng khoán </w:t>
      </w:r>
      <w:r w:rsidR="00066F5D">
        <w:rPr>
          <w:rFonts w:ascii="Times New Roman" w:hAnsi="Times New Roman" w:cs="Times New Roman"/>
          <w:sz w:val="22"/>
          <w:szCs w:val="22"/>
        </w:rPr>
        <w:t>phải</w:t>
      </w:r>
      <w:r w:rsidRPr="00B14D1B">
        <w:rPr>
          <w:rFonts w:ascii="Times New Roman" w:hAnsi="Times New Roman" w:cs="Times New Roman"/>
          <w:sz w:val="22"/>
          <w:szCs w:val="22"/>
        </w:rPr>
        <w:t xml:space="preserve"> phản ánh </w:t>
      </w:r>
      <w:r w:rsidRPr="00B14D1B">
        <w:rPr>
          <w:rFonts w:ascii="Times New Roman" w:hAnsi="Times New Roman" w:cs="Times New Roman"/>
          <w:sz w:val="22"/>
          <w:szCs w:val="22"/>
          <w:lang w:val="vi-VN"/>
        </w:rPr>
        <w:t>chính xác</w:t>
      </w:r>
      <w:r w:rsidR="004A15F2" w:rsidRPr="00B14D1B">
        <w:rPr>
          <w:rFonts w:ascii="Times New Roman" w:hAnsi="Times New Roman" w:cs="Times New Roman"/>
          <w:sz w:val="22"/>
          <w:szCs w:val="22"/>
          <w:lang w:val="vi-VN"/>
        </w:rPr>
        <w:t>, kịp thời</w:t>
      </w:r>
      <w:r w:rsidRPr="00B14D1B">
        <w:rPr>
          <w:rFonts w:ascii="Times New Roman" w:hAnsi="Times New Roman" w:cs="Times New Roman"/>
          <w:sz w:val="22"/>
          <w:szCs w:val="22"/>
        </w:rPr>
        <w:t xml:space="preserve"> đối với mọi thông tin liên quan</w:t>
      </w:r>
      <w:r w:rsidR="004A15F2" w:rsidRPr="00B14D1B">
        <w:rPr>
          <w:rFonts w:ascii="Times New Roman" w:hAnsi="Times New Roman" w:cs="Times New Roman"/>
          <w:sz w:val="22"/>
          <w:szCs w:val="22"/>
          <w:lang w:val="vi-VN"/>
        </w:rPr>
        <w:t xml:space="preserve"> của doanh nghiệp.</w:t>
      </w:r>
    </w:p>
    <w:p w14:paraId="6E7B0992" w14:textId="19F0F920" w:rsidR="00BF7C84" w:rsidRPr="00B14D1B" w:rsidRDefault="00BF7C84" w:rsidP="00066F5D">
      <w:pPr>
        <w:pStyle w:val="ListParagraph"/>
        <w:numPr>
          <w:ilvl w:val="3"/>
          <w:numId w:val="16"/>
        </w:numPr>
        <w:spacing w:line="340" w:lineRule="exact"/>
        <w:ind w:left="709" w:hanging="709"/>
        <w:jc w:val="both"/>
        <w:rPr>
          <w:rFonts w:ascii="Times New Roman" w:hAnsi="Times New Roman" w:cs="Times New Roman"/>
          <w:b/>
          <w:i/>
          <w:sz w:val="22"/>
          <w:szCs w:val="22"/>
        </w:rPr>
      </w:pPr>
      <w:r w:rsidRPr="00B14D1B">
        <w:rPr>
          <w:rFonts w:ascii="Times New Roman" w:hAnsi="Times New Roman" w:cs="Times New Roman"/>
          <w:b/>
          <w:i/>
          <w:sz w:val="22"/>
          <w:szCs w:val="22"/>
        </w:rPr>
        <w:t>Vận dụng l</w:t>
      </w:r>
      <w:r w:rsidR="00B17ADD" w:rsidRPr="00B14D1B">
        <w:rPr>
          <w:rFonts w:ascii="Times New Roman" w:hAnsi="Times New Roman" w:cs="Times New Roman"/>
          <w:b/>
          <w:i/>
          <w:sz w:val="22"/>
          <w:szCs w:val="22"/>
          <w:lang w:val="vi-VN"/>
        </w:rPr>
        <w:t>ý</w:t>
      </w:r>
      <w:r w:rsidRPr="00B14D1B">
        <w:rPr>
          <w:rFonts w:ascii="Times New Roman" w:hAnsi="Times New Roman" w:cs="Times New Roman"/>
          <w:b/>
          <w:i/>
          <w:sz w:val="22"/>
          <w:szCs w:val="22"/>
        </w:rPr>
        <w:t xml:space="preserve"> thuyết thị trường hiệu quả vào nghiên cứu sở hữu chéo</w:t>
      </w:r>
    </w:p>
    <w:p w14:paraId="0DD5A877" w14:textId="08E2B2F3" w:rsidR="00756234" w:rsidRPr="00B14D1B" w:rsidRDefault="00BF7C84" w:rsidP="00066F5D">
      <w:pPr>
        <w:spacing w:line="340" w:lineRule="exact"/>
        <w:ind w:firstLine="426"/>
        <w:jc w:val="both"/>
        <w:rPr>
          <w:rFonts w:ascii="Times New Roman" w:hAnsi="Times New Roman" w:cs="Times New Roman"/>
          <w:sz w:val="22"/>
          <w:szCs w:val="22"/>
        </w:rPr>
      </w:pPr>
      <w:r w:rsidRPr="00B14D1B">
        <w:rPr>
          <w:rFonts w:ascii="Times New Roman" w:hAnsi="Times New Roman" w:cs="Times New Roman"/>
          <w:sz w:val="22"/>
          <w:szCs w:val="22"/>
        </w:rPr>
        <w:t xml:space="preserve">Lý thuyết </w:t>
      </w:r>
      <w:r w:rsidRPr="00066F5D">
        <w:rPr>
          <w:rFonts w:ascii="Times New Roman" w:hAnsi="Times New Roman" w:cs="Times New Roman"/>
          <w:sz w:val="22"/>
          <w:szCs w:val="22"/>
          <w:lang w:val="vi-VN"/>
        </w:rPr>
        <w:t>này</w:t>
      </w:r>
      <w:r w:rsidRPr="00B14D1B">
        <w:rPr>
          <w:rFonts w:ascii="Times New Roman" w:hAnsi="Times New Roman" w:cs="Times New Roman"/>
          <w:sz w:val="22"/>
          <w:szCs w:val="22"/>
        </w:rPr>
        <w:t xml:space="preserve"> được </w:t>
      </w:r>
      <w:r w:rsidR="00E0540A" w:rsidRPr="00B14D1B">
        <w:rPr>
          <w:rFonts w:ascii="Times New Roman" w:hAnsi="Times New Roman" w:cs="Times New Roman"/>
          <w:sz w:val="22"/>
          <w:szCs w:val="22"/>
        </w:rPr>
        <w:t xml:space="preserve">vận dụng chủ yếu tại Chương 2 và Chương 3 của Luận </w:t>
      </w:r>
      <w:proofErr w:type="gramStart"/>
      <w:r w:rsidR="00E0540A" w:rsidRPr="00B14D1B">
        <w:rPr>
          <w:rFonts w:ascii="Times New Roman" w:hAnsi="Times New Roman" w:cs="Times New Roman"/>
          <w:sz w:val="22"/>
          <w:szCs w:val="22"/>
        </w:rPr>
        <w:t>án</w:t>
      </w:r>
      <w:proofErr w:type="gramEnd"/>
      <w:r w:rsidR="004A15F2" w:rsidRPr="00B14D1B">
        <w:rPr>
          <w:rFonts w:ascii="Times New Roman" w:hAnsi="Times New Roman" w:cs="Times New Roman"/>
          <w:sz w:val="22"/>
          <w:szCs w:val="22"/>
          <w:lang w:val="vi-VN"/>
        </w:rPr>
        <w:t xml:space="preserve"> để nêu lên tác động tiêu cực về vốn doanh nghiệp của sở hữu chéo.</w:t>
      </w:r>
    </w:p>
    <w:p w14:paraId="6D16C4E9" w14:textId="2AC6CE7D" w:rsidR="00BF7C84" w:rsidRPr="00B14D1B" w:rsidRDefault="00BF7C84" w:rsidP="00B14D1B">
      <w:pPr>
        <w:pStyle w:val="ListParagraph"/>
        <w:numPr>
          <w:ilvl w:val="2"/>
          <w:numId w:val="16"/>
        </w:numPr>
        <w:spacing w:line="340" w:lineRule="exact"/>
        <w:jc w:val="both"/>
        <w:rPr>
          <w:rFonts w:ascii="Times New Roman" w:hAnsi="Times New Roman" w:cs="Times New Roman"/>
          <w:b/>
          <w:sz w:val="22"/>
          <w:szCs w:val="22"/>
        </w:rPr>
      </w:pPr>
      <w:r w:rsidRPr="00B14D1B">
        <w:rPr>
          <w:rFonts w:ascii="Times New Roman" w:hAnsi="Times New Roman" w:cs="Times New Roman"/>
          <w:b/>
          <w:sz w:val="22"/>
          <w:szCs w:val="22"/>
        </w:rPr>
        <w:t>L</w:t>
      </w:r>
      <w:r w:rsidR="00B17ADD" w:rsidRPr="00B14D1B">
        <w:rPr>
          <w:rFonts w:ascii="Times New Roman" w:hAnsi="Times New Roman" w:cs="Times New Roman"/>
          <w:b/>
          <w:sz w:val="22"/>
          <w:szCs w:val="22"/>
          <w:lang w:val="vi-VN"/>
        </w:rPr>
        <w:t>ý</w:t>
      </w:r>
      <w:r w:rsidRPr="00B14D1B">
        <w:rPr>
          <w:rFonts w:ascii="Times New Roman" w:hAnsi="Times New Roman" w:cs="Times New Roman"/>
          <w:b/>
          <w:sz w:val="22"/>
          <w:szCs w:val="22"/>
        </w:rPr>
        <w:t xml:space="preserve"> thuyết về thông tin bất cân xứng</w:t>
      </w:r>
    </w:p>
    <w:p w14:paraId="1D8D03F4" w14:textId="0ABFD228" w:rsidR="00BF7C84" w:rsidRPr="00B14D1B" w:rsidRDefault="00BF7C84" w:rsidP="00066F5D">
      <w:pPr>
        <w:pStyle w:val="ListParagraph"/>
        <w:numPr>
          <w:ilvl w:val="3"/>
          <w:numId w:val="16"/>
        </w:numPr>
        <w:spacing w:line="340" w:lineRule="exact"/>
        <w:ind w:left="709" w:hanging="709"/>
        <w:jc w:val="both"/>
        <w:rPr>
          <w:rFonts w:ascii="Times New Roman" w:hAnsi="Times New Roman" w:cs="Times New Roman"/>
          <w:b/>
          <w:i/>
          <w:sz w:val="22"/>
          <w:szCs w:val="22"/>
        </w:rPr>
      </w:pPr>
      <w:r w:rsidRPr="00B14D1B">
        <w:rPr>
          <w:rFonts w:ascii="Times New Roman" w:hAnsi="Times New Roman" w:cs="Times New Roman"/>
          <w:b/>
          <w:i/>
          <w:sz w:val="22"/>
          <w:szCs w:val="22"/>
        </w:rPr>
        <w:t>Nội dung l</w:t>
      </w:r>
      <w:r w:rsidR="00B17ADD" w:rsidRPr="00B14D1B">
        <w:rPr>
          <w:rFonts w:ascii="Times New Roman" w:hAnsi="Times New Roman" w:cs="Times New Roman"/>
          <w:b/>
          <w:i/>
          <w:sz w:val="22"/>
          <w:szCs w:val="22"/>
          <w:lang w:val="vi-VN"/>
        </w:rPr>
        <w:t>ý</w:t>
      </w:r>
      <w:r w:rsidRPr="00B14D1B">
        <w:rPr>
          <w:rFonts w:ascii="Times New Roman" w:hAnsi="Times New Roman" w:cs="Times New Roman"/>
          <w:b/>
          <w:i/>
          <w:sz w:val="22"/>
          <w:szCs w:val="22"/>
        </w:rPr>
        <w:t xml:space="preserve"> thuyết về thông tin bất cân xứng</w:t>
      </w:r>
    </w:p>
    <w:p w14:paraId="574B2796" w14:textId="4A56F1BE" w:rsidR="003173E9" w:rsidRPr="00B14D1B" w:rsidRDefault="003173E9" w:rsidP="00066F5D">
      <w:pPr>
        <w:spacing w:line="340" w:lineRule="exact"/>
        <w:ind w:firstLine="426"/>
        <w:jc w:val="both"/>
        <w:rPr>
          <w:rFonts w:ascii="Times New Roman" w:hAnsi="Times New Roman" w:cs="Times New Roman"/>
          <w:b/>
          <w:i/>
          <w:sz w:val="22"/>
          <w:szCs w:val="22"/>
        </w:rPr>
      </w:pPr>
      <w:r w:rsidRPr="00B14D1B">
        <w:rPr>
          <w:rFonts w:ascii="Times New Roman" w:hAnsi="Times New Roman" w:cs="Times New Roman"/>
          <w:sz w:val="22"/>
          <w:szCs w:val="22"/>
        </w:rPr>
        <w:t>G.A. Akerlof là người đầu tiên giới thiệu về lý thuyết thông tin bất cân xứng vào những năm 1970. Thông tin bất cân xứng xảy ra khi một bên giao dịch có ít thông tin hơn bên đố</w:t>
      </w:r>
      <w:r w:rsidR="004A15F2" w:rsidRPr="00B14D1B">
        <w:rPr>
          <w:rFonts w:ascii="Times New Roman" w:hAnsi="Times New Roman" w:cs="Times New Roman"/>
          <w:sz w:val="22"/>
          <w:szCs w:val="22"/>
        </w:rPr>
        <w:t>i tác</w:t>
      </w:r>
      <w:r w:rsidR="00E91672" w:rsidRPr="00B14D1B">
        <w:rPr>
          <w:rFonts w:ascii="Times New Roman" w:hAnsi="Times New Roman" w:cs="Times New Roman"/>
          <w:sz w:val="22"/>
          <w:szCs w:val="22"/>
        </w:rPr>
        <w:t>.</w:t>
      </w:r>
    </w:p>
    <w:p w14:paraId="793A9834" w14:textId="0A833863" w:rsidR="00BF7C84" w:rsidRPr="00B14D1B" w:rsidRDefault="00BF7C84" w:rsidP="00066F5D">
      <w:pPr>
        <w:pStyle w:val="ListParagraph"/>
        <w:numPr>
          <w:ilvl w:val="3"/>
          <w:numId w:val="16"/>
        </w:numPr>
        <w:spacing w:line="340" w:lineRule="exact"/>
        <w:ind w:left="709" w:hanging="709"/>
        <w:jc w:val="both"/>
        <w:rPr>
          <w:rFonts w:ascii="Times New Roman" w:hAnsi="Times New Roman" w:cs="Times New Roman"/>
          <w:b/>
          <w:i/>
          <w:sz w:val="22"/>
          <w:szCs w:val="22"/>
        </w:rPr>
      </w:pPr>
      <w:r w:rsidRPr="00B14D1B">
        <w:rPr>
          <w:rFonts w:ascii="Times New Roman" w:hAnsi="Times New Roman" w:cs="Times New Roman"/>
          <w:b/>
          <w:i/>
          <w:sz w:val="22"/>
          <w:szCs w:val="22"/>
        </w:rPr>
        <w:t>Vận dụng l</w:t>
      </w:r>
      <w:r w:rsidR="000D2C15" w:rsidRPr="00B14D1B">
        <w:rPr>
          <w:rFonts w:ascii="Times New Roman" w:hAnsi="Times New Roman" w:cs="Times New Roman"/>
          <w:b/>
          <w:i/>
          <w:sz w:val="22"/>
          <w:szCs w:val="22"/>
          <w:lang w:val="vi-VN"/>
        </w:rPr>
        <w:t>ý</w:t>
      </w:r>
      <w:r w:rsidRPr="00B14D1B">
        <w:rPr>
          <w:rFonts w:ascii="Times New Roman" w:hAnsi="Times New Roman" w:cs="Times New Roman"/>
          <w:b/>
          <w:i/>
          <w:sz w:val="22"/>
          <w:szCs w:val="22"/>
        </w:rPr>
        <w:t xml:space="preserve"> thuyết về thông tin bất cân xứng vào nghiên cứu sở hữu chéo</w:t>
      </w:r>
    </w:p>
    <w:p w14:paraId="58AC9C65" w14:textId="7BF7C234" w:rsidR="00756234" w:rsidRPr="00B14D1B" w:rsidRDefault="003173E9" w:rsidP="00066F5D">
      <w:pPr>
        <w:spacing w:line="340" w:lineRule="exact"/>
        <w:ind w:firstLine="426"/>
        <w:jc w:val="both"/>
        <w:rPr>
          <w:rFonts w:ascii="Times New Roman" w:hAnsi="Times New Roman" w:cs="Times New Roman"/>
          <w:sz w:val="22"/>
          <w:szCs w:val="22"/>
          <w:lang w:val="vi-VN"/>
        </w:rPr>
      </w:pPr>
      <w:r w:rsidRPr="00B14D1B">
        <w:rPr>
          <w:rFonts w:ascii="Times New Roman" w:hAnsi="Times New Roman" w:cs="Times New Roman"/>
          <w:sz w:val="22"/>
          <w:szCs w:val="22"/>
        </w:rPr>
        <w:t>Lý thuyết về thông tin bất cân xứng được sử dụng</w:t>
      </w:r>
      <w:r w:rsidR="00B72FF6" w:rsidRPr="00B14D1B">
        <w:rPr>
          <w:rFonts w:ascii="Times New Roman" w:hAnsi="Times New Roman" w:cs="Times New Roman"/>
          <w:sz w:val="22"/>
          <w:szCs w:val="22"/>
        </w:rPr>
        <w:t xml:space="preserve"> chủ yếu tại Chương 2 và Chương 5 của Luận </w:t>
      </w:r>
      <w:proofErr w:type="gramStart"/>
      <w:r w:rsidR="00B72FF6" w:rsidRPr="00B14D1B">
        <w:rPr>
          <w:rFonts w:ascii="Times New Roman" w:hAnsi="Times New Roman" w:cs="Times New Roman"/>
          <w:sz w:val="22"/>
          <w:szCs w:val="22"/>
        </w:rPr>
        <w:t>án</w:t>
      </w:r>
      <w:proofErr w:type="gramEnd"/>
      <w:r w:rsidR="004A15F2" w:rsidRPr="00B14D1B">
        <w:rPr>
          <w:rFonts w:ascii="Times New Roman" w:hAnsi="Times New Roman" w:cs="Times New Roman"/>
          <w:sz w:val="22"/>
          <w:szCs w:val="22"/>
        </w:rPr>
        <w:t xml:space="preserve"> trong việc tìm hiểu tác động của sở hữu chéo đôí với chất lượng minh bạch thông tin.</w:t>
      </w:r>
    </w:p>
    <w:p w14:paraId="33771CE8" w14:textId="77777777" w:rsidR="00BF15F3" w:rsidRDefault="003173E9" w:rsidP="00BF15F3">
      <w:pPr>
        <w:pStyle w:val="ListParagraph"/>
        <w:numPr>
          <w:ilvl w:val="1"/>
          <w:numId w:val="16"/>
        </w:numPr>
        <w:spacing w:line="340" w:lineRule="exact"/>
        <w:ind w:left="426" w:hanging="426"/>
        <w:jc w:val="both"/>
        <w:rPr>
          <w:rFonts w:ascii="Times New Roman" w:hAnsi="Times New Roman" w:cs="Times New Roman"/>
          <w:b/>
          <w:sz w:val="22"/>
          <w:szCs w:val="22"/>
        </w:rPr>
      </w:pPr>
      <w:r w:rsidRPr="00B14D1B">
        <w:rPr>
          <w:rFonts w:ascii="Times New Roman" w:hAnsi="Times New Roman" w:cs="Times New Roman"/>
          <w:b/>
          <w:sz w:val="22"/>
          <w:szCs w:val="22"/>
        </w:rPr>
        <w:t>Câu hỏi nghiên cứu, giả thuyết nghiên cứu</w:t>
      </w:r>
    </w:p>
    <w:p w14:paraId="1DD8E353" w14:textId="7B9CC360" w:rsidR="001B4E92" w:rsidRPr="00BF15F3" w:rsidRDefault="001B4E92" w:rsidP="00BF15F3">
      <w:pPr>
        <w:spacing w:line="340" w:lineRule="exact"/>
        <w:ind w:firstLine="426"/>
        <w:jc w:val="both"/>
        <w:rPr>
          <w:rFonts w:ascii="Times New Roman" w:hAnsi="Times New Roman" w:cs="Times New Roman"/>
          <w:b/>
          <w:sz w:val="22"/>
          <w:szCs w:val="22"/>
        </w:rPr>
      </w:pPr>
      <w:r w:rsidRPr="00BF15F3">
        <w:rPr>
          <w:rFonts w:ascii="Times New Roman" w:hAnsi="Times New Roman" w:cs="Times New Roman"/>
          <w:b/>
          <w:sz w:val="22"/>
          <w:szCs w:val="22"/>
        </w:rPr>
        <w:lastRenderedPageBreak/>
        <w:t>Câu hỏi nghiên cứu tổng quát:</w:t>
      </w:r>
      <w:r w:rsidRPr="00BF15F3">
        <w:rPr>
          <w:rFonts w:ascii="Times New Roman" w:hAnsi="Times New Roman" w:cs="Times New Roman"/>
          <w:sz w:val="22"/>
          <w:szCs w:val="22"/>
        </w:rPr>
        <w:t xml:space="preserve"> </w:t>
      </w:r>
      <w:r w:rsidRPr="00BF15F3">
        <w:rPr>
          <w:rFonts w:ascii="Times New Roman" w:hAnsi="Times New Roman" w:cs="Times New Roman"/>
          <w:sz w:val="22"/>
          <w:szCs w:val="22"/>
          <w:lang w:val="vi-VN"/>
        </w:rPr>
        <w:t>P</w:t>
      </w:r>
      <w:r w:rsidRPr="00BF15F3">
        <w:rPr>
          <w:rFonts w:ascii="Times New Roman" w:hAnsi="Times New Roman" w:cs="Times New Roman"/>
          <w:sz w:val="22"/>
          <w:szCs w:val="22"/>
        </w:rPr>
        <w:t xml:space="preserve">háp luật </w:t>
      </w:r>
      <w:r w:rsidRPr="00BF15F3">
        <w:rPr>
          <w:rFonts w:ascii="Times New Roman" w:hAnsi="Times New Roman" w:cs="Times New Roman"/>
          <w:sz w:val="22"/>
          <w:szCs w:val="22"/>
          <w:lang w:val="vi-VN"/>
        </w:rPr>
        <w:t xml:space="preserve">nên điều chỉnh sở hữu chéo như thế nào </w:t>
      </w:r>
      <w:r w:rsidRPr="00BF15F3">
        <w:rPr>
          <w:rFonts w:ascii="Times New Roman" w:hAnsi="Times New Roman" w:cs="Times New Roman"/>
          <w:sz w:val="22"/>
          <w:szCs w:val="22"/>
        </w:rPr>
        <w:t>nhằm hạn chế những tác động tiêu cực của sở hữu chéo?</w:t>
      </w:r>
    </w:p>
    <w:p w14:paraId="0F1B52EF" w14:textId="4BE89920" w:rsidR="00756234" w:rsidRPr="00B14D1B" w:rsidRDefault="001B4E92" w:rsidP="00BF15F3">
      <w:pPr>
        <w:spacing w:line="340" w:lineRule="exact"/>
        <w:ind w:firstLine="426"/>
        <w:jc w:val="both"/>
        <w:rPr>
          <w:rFonts w:ascii="Times New Roman" w:hAnsi="Times New Roman" w:cs="Times New Roman"/>
          <w:sz w:val="22"/>
          <w:szCs w:val="22"/>
        </w:rPr>
      </w:pPr>
      <w:r w:rsidRPr="00B14D1B">
        <w:rPr>
          <w:rFonts w:ascii="Times New Roman" w:hAnsi="Times New Roman" w:cs="Times New Roman"/>
          <w:sz w:val="22"/>
          <w:szCs w:val="22"/>
        </w:rPr>
        <w:t xml:space="preserve">Từ câu </w:t>
      </w:r>
      <w:r w:rsidRPr="00BF15F3">
        <w:rPr>
          <w:rFonts w:ascii="Times New Roman" w:hAnsi="Times New Roman" w:cs="Times New Roman"/>
          <w:sz w:val="22"/>
          <w:szCs w:val="22"/>
          <w:lang w:val="vi-VN"/>
        </w:rPr>
        <w:t>hỏi</w:t>
      </w:r>
      <w:r w:rsidRPr="00B14D1B">
        <w:rPr>
          <w:rFonts w:ascii="Times New Roman" w:hAnsi="Times New Roman" w:cs="Times New Roman"/>
          <w:sz w:val="22"/>
          <w:szCs w:val="22"/>
        </w:rPr>
        <w:t xml:space="preserve"> nghiên cứu tổng quát, luận </w:t>
      </w:r>
      <w:proofErr w:type="gramStart"/>
      <w:r w:rsidRPr="00B14D1B">
        <w:rPr>
          <w:rFonts w:ascii="Times New Roman" w:hAnsi="Times New Roman" w:cs="Times New Roman"/>
          <w:sz w:val="22"/>
          <w:szCs w:val="22"/>
        </w:rPr>
        <w:t>án</w:t>
      </w:r>
      <w:proofErr w:type="gramEnd"/>
      <w:r w:rsidRPr="00B14D1B">
        <w:rPr>
          <w:rFonts w:ascii="Times New Roman" w:hAnsi="Times New Roman" w:cs="Times New Roman"/>
          <w:sz w:val="22"/>
          <w:szCs w:val="22"/>
        </w:rPr>
        <w:t xml:space="preserve"> có </w:t>
      </w:r>
      <w:r w:rsidR="00930ECF" w:rsidRPr="00B14D1B">
        <w:rPr>
          <w:rFonts w:ascii="Times New Roman" w:hAnsi="Times New Roman" w:cs="Times New Roman"/>
          <w:sz w:val="22"/>
          <w:szCs w:val="22"/>
        </w:rPr>
        <w:t>các</w:t>
      </w:r>
      <w:r w:rsidRPr="00B14D1B">
        <w:rPr>
          <w:rFonts w:ascii="Times New Roman" w:hAnsi="Times New Roman" w:cs="Times New Roman"/>
          <w:sz w:val="22"/>
          <w:szCs w:val="22"/>
        </w:rPr>
        <w:t xml:space="preserve"> câu hỏi nghiên cứu chi tiết như sau:</w:t>
      </w:r>
    </w:p>
    <w:p w14:paraId="19526991" w14:textId="264956D8" w:rsidR="001B4E92" w:rsidRPr="00B14D1B" w:rsidRDefault="001B4E92" w:rsidP="00BF15F3">
      <w:pPr>
        <w:spacing w:line="340" w:lineRule="exact"/>
        <w:ind w:firstLine="426"/>
        <w:jc w:val="both"/>
        <w:rPr>
          <w:rFonts w:ascii="Times New Roman" w:hAnsi="Times New Roman" w:cs="Times New Roman"/>
          <w:sz w:val="22"/>
          <w:szCs w:val="22"/>
        </w:rPr>
      </w:pPr>
      <w:r w:rsidRPr="00B14D1B">
        <w:rPr>
          <w:rFonts w:ascii="Times New Roman" w:hAnsi="Times New Roman" w:cs="Times New Roman"/>
          <w:b/>
          <w:i/>
          <w:sz w:val="22"/>
          <w:szCs w:val="22"/>
          <w:u w:val="single"/>
        </w:rPr>
        <w:t>Câu hỏi nghiên cứu 1</w:t>
      </w:r>
      <w:r w:rsidR="005C1A81" w:rsidRPr="00B14D1B">
        <w:rPr>
          <w:rFonts w:ascii="Times New Roman" w:hAnsi="Times New Roman" w:cs="Times New Roman"/>
          <w:b/>
          <w:i/>
          <w:sz w:val="22"/>
          <w:szCs w:val="22"/>
        </w:rPr>
        <w:t xml:space="preserve">: </w:t>
      </w:r>
      <w:r w:rsidRPr="00B14D1B">
        <w:rPr>
          <w:rFonts w:ascii="Times New Roman" w:hAnsi="Times New Roman" w:cs="Times New Roman"/>
          <w:sz w:val="22"/>
          <w:szCs w:val="22"/>
        </w:rPr>
        <w:t>Cơ sở nào để nhận dạng sở hữu chéo và tác động của sở hữu chéo?</w:t>
      </w:r>
    </w:p>
    <w:p w14:paraId="01486D57" w14:textId="7F0922AE" w:rsidR="001B4E92" w:rsidRPr="00B14D1B" w:rsidRDefault="001B4E92" w:rsidP="00BF15F3">
      <w:pPr>
        <w:spacing w:line="340" w:lineRule="exact"/>
        <w:ind w:firstLine="426"/>
        <w:jc w:val="both"/>
        <w:rPr>
          <w:rFonts w:ascii="Times New Roman" w:hAnsi="Times New Roman" w:cs="Times New Roman"/>
          <w:sz w:val="22"/>
          <w:szCs w:val="22"/>
        </w:rPr>
      </w:pPr>
      <w:r w:rsidRPr="00BF15F3">
        <w:rPr>
          <w:rFonts w:ascii="Times New Roman" w:hAnsi="Times New Roman" w:cs="Times New Roman"/>
          <w:i/>
          <w:sz w:val="22"/>
          <w:szCs w:val="22"/>
          <w:u w:val="single"/>
        </w:rPr>
        <w:t>Giả</w:t>
      </w:r>
      <w:r w:rsidRPr="00B14D1B">
        <w:rPr>
          <w:rFonts w:ascii="Times New Roman" w:hAnsi="Times New Roman" w:cs="Times New Roman"/>
          <w:i/>
          <w:sz w:val="22"/>
          <w:szCs w:val="22"/>
          <w:u w:val="single"/>
        </w:rPr>
        <w:t xml:space="preserve"> thuyết liên quan đến câu hỏi nghiên cứu 1</w:t>
      </w:r>
      <w:r w:rsidR="00292FA8" w:rsidRPr="00BF15F3">
        <w:rPr>
          <w:rFonts w:ascii="Times New Roman" w:hAnsi="Times New Roman" w:cs="Times New Roman"/>
          <w:i/>
          <w:sz w:val="22"/>
          <w:szCs w:val="22"/>
        </w:rPr>
        <w:t>:</w:t>
      </w:r>
      <w:r w:rsidR="00BF15F3">
        <w:rPr>
          <w:rFonts w:ascii="Times New Roman" w:hAnsi="Times New Roman" w:cs="Times New Roman"/>
          <w:sz w:val="22"/>
          <w:szCs w:val="22"/>
        </w:rPr>
        <w:t xml:space="preserve"> (i) </w:t>
      </w:r>
      <w:r w:rsidRPr="00B14D1B">
        <w:rPr>
          <w:rFonts w:ascii="Times New Roman" w:hAnsi="Times New Roman" w:cs="Times New Roman"/>
          <w:sz w:val="22"/>
          <w:szCs w:val="22"/>
        </w:rPr>
        <w:t>Cấu trúc quyền sở hữu trên thị trường cho thấy</w:t>
      </w:r>
      <w:r w:rsidR="000D3183" w:rsidRPr="00B14D1B">
        <w:rPr>
          <w:rFonts w:ascii="Times New Roman" w:hAnsi="Times New Roman" w:cs="Times New Roman"/>
          <w:sz w:val="22"/>
          <w:szCs w:val="22"/>
        </w:rPr>
        <w:t xml:space="preserve"> s</w:t>
      </w:r>
      <w:r w:rsidRPr="00B14D1B">
        <w:rPr>
          <w:rFonts w:ascii="Times New Roman" w:hAnsi="Times New Roman" w:cs="Times New Roman"/>
          <w:sz w:val="22"/>
          <w:szCs w:val="22"/>
        </w:rPr>
        <w:t>ở hữu chéo phát triển chủ yếu ở cấu trúc sở hữu tậ</w:t>
      </w:r>
      <w:r w:rsidR="00BF15F3">
        <w:rPr>
          <w:rFonts w:ascii="Times New Roman" w:hAnsi="Times New Roman" w:cs="Times New Roman"/>
          <w:sz w:val="22"/>
          <w:szCs w:val="22"/>
        </w:rPr>
        <w:t xml:space="preserve">p trung; (ii) </w:t>
      </w:r>
      <w:r w:rsidRPr="00B14D1B">
        <w:rPr>
          <w:rFonts w:ascii="Times New Roman" w:hAnsi="Times New Roman" w:cs="Times New Roman"/>
          <w:sz w:val="22"/>
          <w:szCs w:val="22"/>
        </w:rPr>
        <w:t>Quan hệ sở hữu chéo là quan hệ sở hữu lẫn nhau. Điều tạo nên đặc trưng của sở hữu chéo là đường đi qua – lại của dòng tiền</w:t>
      </w:r>
      <w:r w:rsidR="000D3183" w:rsidRPr="00B14D1B">
        <w:rPr>
          <w:rFonts w:ascii="Times New Roman" w:hAnsi="Times New Roman" w:cs="Times New Roman"/>
          <w:sz w:val="22"/>
          <w:szCs w:val="22"/>
        </w:rPr>
        <w:t xml:space="preserve"> giữa ít nhất hai doanh nghiệp</w:t>
      </w:r>
      <w:r w:rsidR="00BF15F3">
        <w:rPr>
          <w:rFonts w:ascii="Times New Roman" w:hAnsi="Times New Roman" w:cs="Times New Roman"/>
          <w:sz w:val="22"/>
          <w:szCs w:val="22"/>
        </w:rPr>
        <w:t xml:space="preserve">; (iii) </w:t>
      </w:r>
      <w:r w:rsidRPr="00B14D1B">
        <w:rPr>
          <w:rFonts w:ascii="Times New Roman" w:hAnsi="Times New Roman" w:cs="Times New Roman"/>
          <w:sz w:val="22"/>
          <w:szCs w:val="22"/>
        </w:rPr>
        <w:t>Do đặc điểm sở hữu lẫn nhau</w:t>
      </w:r>
      <w:r w:rsidRPr="00B14D1B">
        <w:rPr>
          <w:rFonts w:ascii="Times New Roman" w:hAnsi="Times New Roman" w:cs="Times New Roman"/>
          <w:sz w:val="22"/>
          <w:szCs w:val="22"/>
          <w:lang w:val="vi-VN"/>
        </w:rPr>
        <w:t>, các doanh nghiệp có thể tạo ra những tác động tích cực và những tác động tiêu cực</w:t>
      </w:r>
      <w:r w:rsidRPr="00B14D1B">
        <w:rPr>
          <w:rFonts w:ascii="Times New Roman" w:hAnsi="Times New Roman" w:cs="Times New Roman"/>
          <w:sz w:val="22"/>
          <w:szCs w:val="22"/>
        </w:rPr>
        <w:t>.</w:t>
      </w:r>
    </w:p>
    <w:p w14:paraId="6C397873" w14:textId="0461B668" w:rsidR="0010169B" w:rsidRPr="00BF15F3" w:rsidRDefault="001B4E92" w:rsidP="00BF15F3">
      <w:pPr>
        <w:spacing w:line="340" w:lineRule="exact"/>
        <w:ind w:firstLine="426"/>
        <w:jc w:val="both"/>
        <w:rPr>
          <w:rFonts w:ascii="Times New Roman" w:hAnsi="Times New Roman" w:cs="Times New Roman"/>
          <w:i/>
          <w:sz w:val="22"/>
          <w:szCs w:val="22"/>
          <w:u w:val="single"/>
        </w:rPr>
      </w:pPr>
      <w:r w:rsidRPr="00B14D1B">
        <w:rPr>
          <w:rFonts w:ascii="Times New Roman" w:hAnsi="Times New Roman" w:cs="Times New Roman"/>
          <w:i/>
          <w:sz w:val="22"/>
          <w:szCs w:val="22"/>
          <w:u w:val="single"/>
        </w:rPr>
        <w:t>Dự kiến kết quả nghiên cứu liên quan đến câu hỏi nghiên cứu 1</w:t>
      </w:r>
      <w:r w:rsidR="00292FA8" w:rsidRPr="00BF15F3">
        <w:rPr>
          <w:rFonts w:ascii="Times New Roman" w:hAnsi="Times New Roman" w:cs="Times New Roman"/>
          <w:i/>
          <w:sz w:val="22"/>
          <w:szCs w:val="22"/>
        </w:rPr>
        <w:t>:</w:t>
      </w:r>
      <w:r w:rsidR="00BF15F3">
        <w:rPr>
          <w:rFonts w:ascii="Times New Roman" w:hAnsi="Times New Roman" w:cs="Times New Roman"/>
          <w:i/>
          <w:sz w:val="22"/>
          <w:szCs w:val="22"/>
          <w:u w:val="single"/>
        </w:rPr>
        <w:t xml:space="preserve"> </w:t>
      </w:r>
      <w:r w:rsidR="00BF15F3" w:rsidRPr="00BF15F3">
        <w:rPr>
          <w:rFonts w:ascii="Times New Roman" w:hAnsi="Times New Roman" w:cs="Times New Roman"/>
          <w:sz w:val="22"/>
          <w:szCs w:val="22"/>
        </w:rPr>
        <w:t>(i)</w:t>
      </w:r>
      <w:r w:rsidR="00BF15F3" w:rsidRPr="00BF15F3">
        <w:rPr>
          <w:rFonts w:ascii="Times New Roman" w:hAnsi="Times New Roman" w:cs="Times New Roman"/>
          <w:i/>
          <w:sz w:val="22"/>
          <w:szCs w:val="22"/>
        </w:rPr>
        <w:t xml:space="preserve"> </w:t>
      </w:r>
      <w:r w:rsidRPr="00BF15F3">
        <w:rPr>
          <w:rFonts w:ascii="Times New Roman" w:hAnsi="Times New Roman" w:cs="Times New Roman"/>
          <w:sz w:val="22"/>
          <w:szCs w:val="22"/>
          <w:lang w:val="vi-VN"/>
        </w:rPr>
        <w:t>Việt</w:t>
      </w:r>
      <w:r w:rsidRPr="00B14D1B">
        <w:rPr>
          <w:rFonts w:ascii="Times New Roman" w:hAnsi="Times New Roman" w:cs="Times New Roman"/>
          <w:sz w:val="22"/>
          <w:szCs w:val="22"/>
          <w:lang w:val="vi-VN"/>
        </w:rPr>
        <w:t xml:space="preserve"> Nam có cấu trúc sở hữu tương đối tậ</w:t>
      </w:r>
      <w:r w:rsidR="006D5467" w:rsidRPr="00B14D1B">
        <w:rPr>
          <w:rFonts w:ascii="Times New Roman" w:hAnsi="Times New Roman" w:cs="Times New Roman"/>
          <w:sz w:val="22"/>
          <w:szCs w:val="22"/>
          <w:lang w:val="vi-VN"/>
        </w:rPr>
        <w:t xml:space="preserve">p trung. Vì vậy, Việt Nam có điều kiện cho sự </w:t>
      </w:r>
      <w:r w:rsidRPr="00B14D1B">
        <w:rPr>
          <w:rFonts w:ascii="Times New Roman" w:hAnsi="Times New Roman" w:cs="Times New Roman"/>
          <w:sz w:val="22"/>
          <w:szCs w:val="22"/>
          <w:lang w:val="vi-VN"/>
        </w:rPr>
        <w:t>hình thành và phát triển sở hữ</w:t>
      </w:r>
      <w:r w:rsidR="00BF15F3">
        <w:rPr>
          <w:rFonts w:ascii="Times New Roman" w:hAnsi="Times New Roman" w:cs="Times New Roman"/>
          <w:sz w:val="22"/>
          <w:szCs w:val="22"/>
          <w:lang w:val="vi-VN"/>
        </w:rPr>
        <w:t>u chéo</w:t>
      </w:r>
      <w:r w:rsidR="00BF15F3">
        <w:rPr>
          <w:rFonts w:ascii="Times New Roman" w:hAnsi="Times New Roman" w:cs="Times New Roman"/>
          <w:sz w:val="22"/>
          <w:szCs w:val="22"/>
        </w:rPr>
        <w:t xml:space="preserve">; (ii) </w:t>
      </w:r>
      <w:r w:rsidRPr="00B14D1B">
        <w:rPr>
          <w:rFonts w:ascii="Times New Roman" w:hAnsi="Times New Roman" w:cs="Times New Roman"/>
          <w:sz w:val="22"/>
          <w:szCs w:val="22"/>
          <w:lang w:val="vi-VN"/>
        </w:rPr>
        <w:t>Bản chất sở hữu lẫn nhau</w:t>
      </w:r>
      <w:r w:rsidR="0010169B" w:rsidRPr="00B14D1B">
        <w:rPr>
          <w:rFonts w:ascii="Times New Roman" w:hAnsi="Times New Roman" w:cs="Times New Roman"/>
          <w:sz w:val="22"/>
          <w:szCs w:val="22"/>
        </w:rPr>
        <w:t>, sở hữu chéo có thể có những lợi ích nhất đị</w:t>
      </w:r>
      <w:r w:rsidR="00BF15F3">
        <w:rPr>
          <w:rFonts w:ascii="Times New Roman" w:hAnsi="Times New Roman" w:cs="Times New Roman"/>
          <w:sz w:val="22"/>
          <w:szCs w:val="22"/>
        </w:rPr>
        <w:t xml:space="preserve">nh; (iii) </w:t>
      </w:r>
      <w:r w:rsidR="0010169B" w:rsidRPr="00B14D1B">
        <w:rPr>
          <w:rFonts w:ascii="Times New Roman" w:hAnsi="Times New Roman" w:cs="Times New Roman"/>
          <w:sz w:val="22"/>
          <w:szCs w:val="22"/>
        </w:rPr>
        <w:t>Do sở hữu lẫn nhau, sở hữu chéo có khả năng tạo ra những tác động tiêu cực về: Yêu cầu thực vốn của doanh nghiệp, quyền của cổ đông, chất lượng minh bạch thông tin.</w:t>
      </w:r>
    </w:p>
    <w:p w14:paraId="3F435A90" w14:textId="38C9F84C" w:rsidR="001B4E92" w:rsidRPr="00B14D1B" w:rsidRDefault="001B4E92" w:rsidP="00BF15F3">
      <w:pPr>
        <w:spacing w:line="340" w:lineRule="exact"/>
        <w:ind w:firstLine="426"/>
        <w:jc w:val="both"/>
        <w:rPr>
          <w:rFonts w:ascii="Times New Roman" w:hAnsi="Times New Roman" w:cs="Times New Roman"/>
          <w:b/>
          <w:i/>
          <w:sz w:val="22"/>
          <w:szCs w:val="22"/>
          <w:u w:val="single"/>
        </w:rPr>
      </w:pPr>
      <w:r w:rsidRPr="00B14D1B">
        <w:rPr>
          <w:rFonts w:ascii="Times New Roman" w:hAnsi="Times New Roman" w:cs="Times New Roman"/>
          <w:b/>
          <w:i/>
          <w:sz w:val="22"/>
          <w:szCs w:val="22"/>
          <w:u w:val="single"/>
        </w:rPr>
        <w:t>Câu hỏi nghiên cứu 2</w:t>
      </w:r>
      <w:r w:rsidR="00B31E22" w:rsidRPr="00B14D1B">
        <w:rPr>
          <w:rFonts w:ascii="Times New Roman" w:hAnsi="Times New Roman" w:cs="Times New Roman"/>
          <w:b/>
          <w:i/>
          <w:sz w:val="22"/>
          <w:szCs w:val="22"/>
          <w:u w:val="single"/>
        </w:rPr>
        <w:t>:</w:t>
      </w:r>
      <w:r w:rsidRPr="00B14D1B">
        <w:rPr>
          <w:rFonts w:ascii="Times New Roman" w:hAnsi="Times New Roman" w:cs="Times New Roman"/>
          <w:b/>
          <w:i/>
          <w:sz w:val="22"/>
          <w:szCs w:val="22"/>
        </w:rPr>
        <w:t xml:space="preserve"> </w:t>
      </w:r>
      <w:r w:rsidRPr="00B14D1B">
        <w:rPr>
          <w:rFonts w:ascii="Times New Roman" w:hAnsi="Times New Roman" w:cs="Times New Roman"/>
          <w:sz w:val="22"/>
          <w:szCs w:val="22"/>
        </w:rPr>
        <w:t>Sở hữu chéo tác động như thế nào đến tính thực chất của nguồn vốn</w:t>
      </w:r>
      <w:r w:rsidR="00B31E22" w:rsidRPr="00B14D1B">
        <w:rPr>
          <w:rFonts w:ascii="Times New Roman" w:hAnsi="Times New Roman" w:cs="Times New Roman"/>
          <w:sz w:val="22"/>
          <w:szCs w:val="22"/>
        </w:rPr>
        <w:t>? Pháp luật cần điều chỉnh như thế nào đối với vấn đề này?</w:t>
      </w:r>
      <w:r w:rsidRPr="00B14D1B">
        <w:rPr>
          <w:rFonts w:ascii="Times New Roman" w:hAnsi="Times New Roman" w:cs="Times New Roman"/>
          <w:sz w:val="22"/>
          <w:szCs w:val="22"/>
        </w:rPr>
        <w:t xml:space="preserve"> </w:t>
      </w:r>
    </w:p>
    <w:p w14:paraId="62752B33" w14:textId="77777777" w:rsidR="00292FA8" w:rsidRPr="00B14D1B" w:rsidRDefault="001B4E92" w:rsidP="00BF15F3">
      <w:pPr>
        <w:spacing w:line="340" w:lineRule="exact"/>
        <w:ind w:firstLine="426"/>
        <w:contextualSpacing/>
        <w:jc w:val="both"/>
        <w:rPr>
          <w:rFonts w:ascii="Times New Roman" w:hAnsi="Times New Roman" w:cs="Times New Roman"/>
          <w:i/>
          <w:sz w:val="22"/>
          <w:szCs w:val="22"/>
          <w:u w:val="single"/>
        </w:rPr>
      </w:pPr>
      <w:r w:rsidRPr="00B14D1B">
        <w:rPr>
          <w:rFonts w:ascii="Times New Roman" w:hAnsi="Times New Roman" w:cs="Times New Roman"/>
          <w:i/>
          <w:sz w:val="22"/>
          <w:szCs w:val="22"/>
          <w:u w:val="single"/>
        </w:rPr>
        <w:t>Giả thuyết nghiên cứu liên quan đến câu hỏi nghiên cứu 2:</w:t>
      </w:r>
    </w:p>
    <w:p w14:paraId="1AF7CF7A" w14:textId="44073964" w:rsidR="001B4E92" w:rsidRPr="00B14D1B" w:rsidRDefault="00467017" w:rsidP="00BF15F3">
      <w:pPr>
        <w:spacing w:line="340" w:lineRule="exact"/>
        <w:ind w:firstLine="426"/>
        <w:jc w:val="both"/>
        <w:rPr>
          <w:rFonts w:ascii="Times New Roman" w:hAnsi="Times New Roman" w:cs="Times New Roman"/>
          <w:i/>
          <w:sz w:val="22"/>
          <w:szCs w:val="22"/>
          <w:u w:val="single"/>
        </w:rPr>
      </w:pPr>
      <w:r w:rsidRPr="00B14D1B">
        <w:rPr>
          <w:rFonts w:ascii="Times New Roman" w:hAnsi="Times New Roman" w:cs="Times New Roman"/>
          <w:i/>
          <w:sz w:val="22"/>
          <w:szCs w:val="22"/>
        </w:rPr>
        <w:t xml:space="preserve"> </w:t>
      </w:r>
      <w:r w:rsidR="001B4E92" w:rsidRPr="00B14D1B">
        <w:rPr>
          <w:rFonts w:ascii="Times New Roman" w:hAnsi="Times New Roman" w:cs="Times New Roman"/>
          <w:sz w:val="22"/>
          <w:szCs w:val="22"/>
        </w:rPr>
        <w:t xml:space="preserve">Hiện </w:t>
      </w:r>
      <w:r w:rsidR="001B4E92" w:rsidRPr="00BF15F3">
        <w:rPr>
          <w:rFonts w:ascii="Times New Roman" w:hAnsi="Times New Roman" w:cs="Times New Roman"/>
          <w:sz w:val="22"/>
          <w:szCs w:val="22"/>
        </w:rPr>
        <w:t>tượng sở hữu</w:t>
      </w:r>
      <w:r w:rsidR="001B4E92" w:rsidRPr="00B14D1B">
        <w:rPr>
          <w:rFonts w:ascii="Times New Roman" w:hAnsi="Times New Roman" w:cs="Times New Roman"/>
          <w:sz w:val="22"/>
          <w:szCs w:val="22"/>
        </w:rPr>
        <w:t xml:space="preserve"> lẫn nhau của sở hữu chéo dẫn đến vấn đề vốn của doanh nghiệp được tăng lên không tương ứng với sự tăng lên về tài sản của doanh nghiệp.</w:t>
      </w:r>
    </w:p>
    <w:p w14:paraId="44FF815B" w14:textId="77777777" w:rsidR="00BF15F3" w:rsidRDefault="001B4E92" w:rsidP="00BF15F3">
      <w:pPr>
        <w:spacing w:line="340" w:lineRule="exact"/>
        <w:ind w:firstLine="426"/>
        <w:contextualSpacing/>
        <w:jc w:val="both"/>
        <w:rPr>
          <w:rFonts w:ascii="Times New Roman" w:hAnsi="Times New Roman" w:cs="Times New Roman"/>
          <w:i/>
          <w:sz w:val="22"/>
          <w:szCs w:val="22"/>
        </w:rPr>
      </w:pPr>
      <w:r w:rsidRPr="00B14D1B">
        <w:rPr>
          <w:rFonts w:ascii="Times New Roman" w:hAnsi="Times New Roman" w:cs="Times New Roman"/>
          <w:i/>
          <w:sz w:val="22"/>
          <w:szCs w:val="22"/>
          <w:u w:val="single"/>
        </w:rPr>
        <w:t>Dự kiến kết quả nghiên cứu liên quan đến câu hỏi nghiên cứu 2:</w:t>
      </w:r>
      <w:r w:rsidR="009A7F66" w:rsidRPr="00B14D1B">
        <w:rPr>
          <w:rFonts w:ascii="Times New Roman" w:hAnsi="Times New Roman" w:cs="Times New Roman"/>
          <w:i/>
          <w:sz w:val="22"/>
          <w:szCs w:val="22"/>
        </w:rPr>
        <w:t xml:space="preserve"> </w:t>
      </w:r>
    </w:p>
    <w:p w14:paraId="207E5A9E" w14:textId="19126344" w:rsidR="004475EF" w:rsidRPr="00B14D1B" w:rsidRDefault="001B4E92" w:rsidP="00BF15F3">
      <w:pPr>
        <w:spacing w:line="340" w:lineRule="exact"/>
        <w:ind w:firstLine="426"/>
        <w:contextualSpacing/>
        <w:jc w:val="both"/>
        <w:rPr>
          <w:rFonts w:ascii="Times New Roman" w:hAnsi="Times New Roman" w:cs="Times New Roman"/>
          <w:sz w:val="22"/>
          <w:szCs w:val="22"/>
        </w:rPr>
      </w:pPr>
      <w:r w:rsidRPr="00B14D1B">
        <w:rPr>
          <w:rFonts w:ascii="Times New Roman" w:hAnsi="Times New Roman" w:cs="Times New Roman"/>
          <w:sz w:val="22"/>
          <w:szCs w:val="22"/>
        </w:rPr>
        <w:lastRenderedPageBreak/>
        <w:t>Sở hữu chéo có thể tạo ra tình trạng không thực chất của nguồn vốn doanh nghiệ</w:t>
      </w:r>
      <w:r w:rsidR="00E27938" w:rsidRPr="00B14D1B">
        <w:rPr>
          <w:rFonts w:ascii="Times New Roman" w:hAnsi="Times New Roman" w:cs="Times New Roman"/>
          <w:sz w:val="22"/>
          <w:szCs w:val="22"/>
        </w:rPr>
        <w:t>p. Pháp luật cần có quy định kiểm soát tình trạng này.</w:t>
      </w:r>
    </w:p>
    <w:p w14:paraId="362123D9" w14:textId="03468DDA" w:rsidR="00B31E22" w:rsidRPr="00B14D1B" w:rsidRDefault="00B31E22" w:rsidP="00BF15F3">
      <w:pPr>
        <w:spacing w:line="340" w:lineRule="exact"/>
        <w:ind w:firstLine="426"/>
        <w:jc w:val="both"/>
        <w:rPr>
          <w:rFonts w:ascii="Times New Roman" w:hAnsi="Times New Roman" w:cs="Times New Roman"/>
          <w:b/>
          <w:i/>
          <w:sz w:val="22"/>
          <w:szCs w:val="22"/>
          <w:u w:val="single"/>
        </w:rPr>
      </w:pPr>
      <w:r w:rsidRPr="00B14D1B">
        <w:rPr>
          <w:rFonts w:ascii="Times New Roman" w:hAnsi="Times New Roman" w:cs="Times New Roman"/>
          <w:b/>
          <w:i/>
          <w:sz w:val="22"/>
          <w:szCs w:val="22"/>
          <w:u w:val="single"/>
        </w:rPr>
        <w:t xml:space="preserve">Câu hỏi nghiên cứu </w:t>
      </w:r>
      <w:r w:rsidR="009A7F66" w:rsidRPr="00B14D1B">
        <w:rPr>
          <w:rFonts w:ascii="Times New Roman" w:hAnsi="Times New Roman" w:cs="Times New Roman"/>
          <w:b/>
          <w:i/>
          <w:sz w:val="22"/>
          <w:szCs w:val="22"/>
          <w:u w:val="single"/>
        </w:rPr>
        <w:t>3</w:t>
      </w:r>
      <w:r w:rsidR="004475EF" w:rsidRPr="00B14D1B">
        <w:rPr>
          <w:rFonts w:ascii="Times New Roman" w:hAnsi="Times New Roman" w:cs="Times New Roman"/>
          <w:b/>
          <w:i/>
          <w:sz w:val="22"/>
          <w:szCs w:val="22"/>
        </w:rPr>
        <w:t xml:space="preserve">: </w:t>
      </w:r>
      <w:r w:rsidR="004475EF" w:rsidRPr="00B14D1B">
        <w:rPr>
          <w:rFonts w:ascii="Times New Roman" w:hAnsi="Times New Roman" w:cs="Times New Roman"/>
          <w:sz w:val="22"/>
          <w:szCs w:val="22"/>
        </w:rPr>
        <w:t>Sở hữu</w:t>
      </w:r>
      <w:r w:rsidR="009A7F66" w:rsidRPr="00B14D1B">
        <w:rPr>
          <w:rFonts w:ascii="Times New Roman" w:hAnsi="Times New Roman" w:cs="Times New Roman"/>
          <w:sz w:val="22"/>
          <w:szCs w:val="22"/>
        </w:rPr>
        <w:t xml:space="preserve"> chéo ảnh hưởng như thế nào đối với quyền cổ đông? Pháp luật nên điều chỉnh vấn đề này như thế nào?</w:t>
      </w:r>
      <w:r w:rsidRPr="00B14D1B">
        <w:rPr>
          <w:rFonts w:ascii="Times New Roman" w:hAnsi="Times New Roman" w:cs="Times New Roman"/>
          <w:sz w:val="22"/>
          <w:szCs w:val="22"/>
        </w:rPr>
        <w:t xml:space="preserve"> </w:t>
      </w:r>
    </w:p>
    <w:p w14:paraId="060B0A12" w14:textId="77777777" w:rsidR="0031450F" w:rsidRPr="00B14D1B" w:rsidRDefault="00B31E22" w:rsidP="00BF15F3">
      <w:pPr>
        <w:spacing w:line="340" w:lineRule="exact"/>
        <w:ind w:firstLine="426"/>
        <w:contextualSpacing/>
        <w:jc w:val="both"/>
        <w:rPr>
          <w:rFonts w:ascii="Times New Roman" w:hAnsi="Times New Roman" w:cs="Times New Roman"/>
          <w:sz w:val="22"/>
          <w:szCs w:val="22"/>
        </w:rPr>
      </w:pPr>
      <w:r w:rsidRPr="00B14D1B">
        <w:rPr>
          <w:rFonts w:ascii="Times New Roman" w:hAnsi="Times New Roman" w:cs="Times New Roman"/>
          <w:i/>
          <w:sz w:val="22"/>
          <w:szCs w:val="22"/>
          <w:u w:val="single"/>
        </w:rPr>
        <w:t xml:space="preserve">Giả thuyết nghiên cứu liên quan đến câu hỏi nghiên cứu </w:t>
      </w:r>
      <w:r w:rsidR="00292FA8" w:rsidRPr="00B14D1B">
        <w:rPr>
          <w:rFonts w:ascii="Times New Roman" w:hAnsi="Times New Roman" w:cs="Times New Roman"/>
          <w:i/>
          <w:sz w:val="22"/>
          <w:szCs w:val="22"/>
          <w:u w:val="single"/>
        </w:rPr>
        <w:t>3</w:t>
      </w:r>
      <w:r w:rsidRPr="00B14D1B">
        <w:rPr>
          <w:rFonts w:ascii="Times New Roman" w:hAnsi="Times New Roman" w:cs="Times New Roman"/>
          <w:i/>
          <w:sz w:val="22"/>
          <w:szCs w:val="22"/>
        </w:rPr>
        <w:t>:</w:t>
      </w:r>
      <w:r w:rsidR="00E27938" w:rsidRPr="00B14D1B">
        <w:rPr>
          <w:rFonts w:ascii="Times New Roman" w:hAnsi="Times New Roman" w:cs="Times New Roman"/>
          <w:sz w:val="22"/>
          <w:szCs w:val="22"/>
        </w:rPr>
        <w:t xml:space="preserve"> </w:t>
      </w:r>
    </w:p>
    <w:p w14:paraId="30696ECD" w14:textId="708E0829" w:rsidR="00B31E22" w:rsidRPr="00B14D1B" w:rsidRDefault="00B31E22" w:rsidP="00BF15F3">
      <w:pPr>
        <w:spacing w:line="340" w:lineRule="exact"/>
        <w:ind w:firstLine="426"/>
        <w:contextualSpacing/>
        <w:jc w:val="both"/>
        <w:rPr>
          <w:rFonts w:ascii="Times New Roman" w:hAnsi="Times New Roman" w:cs="Times New Roman"/>
          <w:i/>
          <w:sz w:val="22"/>
          <w:szCs w:val="22"/>
          <w:u w:val="single"/>
        </w:rPr>
      </w:pPr>
      <w:r w:rsidRPr="00B14D1B">
        <w:rPr>
          <w:rFonts w:ascii="Times New Roman" w:hAnsi="Times New Roman" w:cs="Times New Roman"/>
          <w:sz w:val="22"/>
          <w:szCs w:val="22"/>
        </w:rPr>
        <w:t>Sở hữu chéo tạo ra cơ chế tách biệt giữa quyền kiểm soát và quyền sở hữu. Từ cơ chế này, có thể tạ</w:t>
      </w:r>
      <w:r w:rsidR="00BF75A4" w:rsidRPr="00B14D1B">
        <w:rPr>
          <w:rFonts w:ascii="Times New Roman" w:hAnsi="Times New Roman" w:cs="Times New Roman"/>
          <w:sz w:val="22"/>
          <w:szCs w:val="22"/>
        </w:rPr>
        <w:t xml:space="preserve">o ra tình trạng </w:t>
      </w:r>
      <w:r w:rsidRPr="00B14D1B">
        <w:rPr>
          <w:rFonts w:ascii="Times New Roman" w:hAnsi="Times New Roman" w:cs="Times New Roman"/>
          <w:sz w:val="22"/>
          <w:szCs w:val="22"/>
        </w:rPr>
        <w:t xml:space="preserve">cổ đông có quyền </w:t>
      </w:r>
      <w:r w:rsidR="00BF75A4" w:rsidRPr="00B14D1B">
        <w:rPr>
          <w:rFonts w:ascii="Times New Roman" w:hAnsi="Times New Roman" w:cs="Times New Roman"/>
          <w:sz w:val="22"/>
          <w:szCs w:val="22"/>
        </w:rPr>
        <w:t>kiểm soát doanh nghiệp</w:t>
      </w:r>
      <w:r w:rsidRPr="00B14D1B">
        <w:rPr>
          <w:rFonts w:ascii="Times New Roman" w:hAnsi="Times New Roman" w:cs="Times New Roman"/>
          <w:sz w:val="22"/>
          <w:szCs w:val="22"/>
        </w:rPr>
        <w:t xml:space="preserve"> không tương ứng với số lượng cổ phần mà cổ đông sở hữu, từ đó ảnh hưởng đến quyền của các cổ đông khác.</w:t>
      </w:r>
    </w:p>
    <w:p w14:paraId="13DC12DF" w14:textId="77777777" w:rsidR="0031450F" w:rsidRPr="00B14D1B" w:rsidRDefault="00B31E22" w:rsidP="00BF15F3">
      <w:pPr>
        <w:spacing w:line="340" w:lineRule="exact"/>
        <w:ind w:firstLine="426"/>
        <w:contextualSpacing/>
        <w:jc w:val="both"/>
        <w:rPr>
          <w:rFonts w:ascii="Times New Roman" w:hAnsi="Times New Roman" w:cs="Times New Roman"/>
          <w:i/>
          <w:sz w:val="22"/>
          <w:szCs w:val="22"/>
        </w:rPr>
      </w:pPr>
      <w:r w:rsidRPr="00B14D1B">
        <w:rPr>
          <w:rFonts w:ascii="Times New Roman" w:hAnsi="Times New Roman" w:cs="Times New Roman"/>
          <w:i/>
          <w:sz w:val="22"/>
          <w:szCs w:val="22"/>
          <w:u w:val="single"/>
        </w:rPr>
        <w:t>Dự kiến kết quả nghiên cứu liên quan đến câu hỏi nghiên cứ</w:t>
      </w:r>
      <w:r w:rsidR="00E27938" w:rsidRPr="00B14D1B">
        <w:rPr>
          <w:rFonts w:ascii="Times New Roman" w:hAnsi="Times New Roman" w:cs="Times New Roman"/>
          <w:i/>
          <w:sz w:val="22"/>
          <w:szCs w:val="22"/>
          <w:u w:val="single"/>
        </w:rPr>
        <w:t>u 3</w:t>
      </w:r>
      <w:r w:rsidR="00E27938" w:rsidRPr="00B14D1B">
        <w:rPr>
          <w:rFonts w:ascii="Times New Roman" w:hAnsi="Times New Roman" w:cs="Times New Roman"/>
          <w:i/>
          <w:sz w:val="22"/>
          <w:szCs w:val="22"/>
        </w:rPr>
        <w:t>:</w:t>
      </w:r>
    </w:p>
    <w:p w14:paraId="6FB05E76" w14:textId="77777777" w:rsidR="00B14D1B" w:rsidRDefault="00B31E22" w:rsidP="00BF15F3">
      <w:pPr>
        <w:spacing w:line="340" w:lineRule="exact"/>
        <w:ind w:firstLine="426"/>
        <w:contextualSpacing/>
        <w:jc w:val="both"/>
        <w:rPr>
          <w:rFonts w:ascii="Times New Roman" w:hAnsi="Times New Roman" w:cs="Times New Roman"/>
          <w:sz w:val="22"/>
          <w:szCs w:val="22"/>
        </w:rPr>
      </w:pPr>
      <w:r w:rsidRPr="00B14D1B">
        <w:rPr>
          <w:rFonts w:ascii="Times New Roman" w:hAnsi="Times New Roman" w:cs="Times New Roman"/>
          <w:sz w:val="22"/>
          <w:szCs w:val="22"/>
        </w:rPr>
        <w:t>Sở hữu chéo có thể tạo ra một cơ chế làm xói mòn quyền và lợi ích hợp pháp của cổ đông.</w:t>
      </w:r>
      <w:r w:rsidR="00E27938" w:rsidRPr="00B14D1B">
        <w:rPr>
          <w:rFonts w:ascii="Times New Roman" w:hAnsi="Times New Roman" w:cs="Times New Roman"/>
          <w:i/>
          <w:sz w:val="22"/>
          <w:szCs w:val="22"/>
        </w:rPr>
        <w:t xml:space="preserve"> </w:t>
      </w:r>
      <w:r w:rsidR="00E27938" w:rsidRPr="00B14D1B">
        <w:rPr>
          <w:rFonts w:ascii="Times New Roman" w:hAnsi="Times New Roman" w:cs="Times New Roman"/>
          <w:sz w:val="22"/>
          <w:szCs w:val="22"/>
        </w:rPr>
        <w:t xml:space="preserve">Pháp luật cần có quy định </w:t>
      </w:r>
      <w:r w:rsidR="00BF75A4" w:rsidRPr="00B14D1B">
        <w:rPr>
          <w:rFonts w:ascii="Times New Roman" w:hAnsi="Times New Roman" w:cs="Times New Roman"/>
          <w:sz w:val="22"/>
          <w:szCs w:val="22"/>
        </w:rPr>
        <w:t>kiểm soát</w:t>
      </w:r>
      <w:r w:rsidR="00E27938" w:rsidRPr="00B14D1B">
        <w:rPr>
          <w:rFonts w:ascii="Times New Roman" w:hAnsi="Times New Roman" w:cs="Times New Roman"/>
          <w:sz w:val="22"/>
          <w:szCs w:val="22"/>
        </w:rPr>
        <w:t xml:space="preserve"> tình trạng này.</w:t>
      </w:r>
    </w:p>
    <w:p w14:paraId="0F743340" w14:textId="5C24D990" w:rsidR="005C1A81" w:rsidRPr="00B14D1B" w:rsidRDefault="005C1A81" w:rsidP="00BF15F3">
      <w:pPr>
        <w:spacing w:line="340" w:lineRule="exact"/>
        <w:ind w:firstLine="426"/>
        <w:jc w:val="both"/>
        <w:rPr>
          <w:rFonts w:ascii="Times New Roman" w:hAnsi="Times New Roman" w:cs="Times New Roman"/>
          <w:sz w:val="22"/>
          <w:szCs w:val="22"/>
        </w:rPr>
      </w:pPr>
      <w:r w:rsidRPr="00B14D1B">
        <w:rPr>
          <w:rFonts w:ascii="Times New Roman" w:hAnsi="Times New Roman" w:cs="Times New Roman"/>
          <w:b/>
          <w:i/>
          <w:sz w:val="22"/>
          <w:szCs w:val="22"/>
          <w:u w:val="single"/>
        </w:rPr>
        <w:t>Câu hỏi nghiên cứu 4</w:t>
      </w:r>
      <w:r w:rsidRPr="00B14D1B">
        <w:rPr>
          <w:rFonts w:ascii="Times New Roman" w:hAnsi="Times New Roman" w:cs="Times New Roman"/>
          <w:b/>
          <w:i/>
          <w:sz w:val="22"/>
          <w:szCs w:val="22"/>
        </w:rPr>
        <w:t xml:space="preserve">: </w:t>
      </w:r>
      <w:r w:rsidR="00CF57F4" w:rsidRPr="00B14D1B">
        <w:rPr>
          <w:rFonts w:ascii="Times New Roman" w:hAnsi="Times New Roman" w:cs="Times New Roman"/>
          <w:sz w:val="22"/>
          <w:szCs w:val="22"/>
        </w:rPr>
        <w:t>Sở hữu chéo cổ phần</w:t>
      </w:r>
      <w:r w:rsidRPr="00B14D1B">
        <w:rPr>
          <w:rFonts w:ascii="Times New Roman" w:hAnsi="Times New Roman" w:cs="Times New Roman"/>
          <w:sz w:val="22"/>
          <w:szCs w:val="22"/>
        </w:rPr>
        <w:t xml:space="preserve"> ảnh hưởng như thế nào đến chất lượng minh bạch thông tin? </w:t>
      </w:r>
      <w:r w:rsidR="00ED7275" w:rsidRPr="00B14D1B">
        <w:rPr>
          <w:rFonts w:ascii="Times New Roman" w:hAnsi="Times New Roman" w:cs="Times New Roman"/>
          <w:sz w:val="22"/>
          <w:szCs w:val="22"/>
        </w:rPr>
        <w:t>Pháp luật nên điều chỉnh vấn đề này như thế nào?</w:t>
      </w:r>
    </w:p>
    <w:p w14:paraId="194424DB" w14:textId="77777777" w:rsidR="0031450F" w:rsidRPr="00B14D1B" w:rsidRDefault="005C1A81" w:rsidP="00BF15F3">
      <w:pPr>
        <w:spacing w:line="340" w:lineRule="exact"/>
        <w:ind w:firstLine="426"/>
        <w:contextualSpacing/>
        <w:jc w:val="both"/>
        <w:rPr>
          <w:rFonts w:ascii="Times New Roman" w:hAnsi="Times New Roman" w:cs="Times New Roman"/>
          <w:sz w:val="22"/>
          <w:szCs w:val="22"/>
        </w:rPr>
      </w:pPr>
      <w:r w:rsidRPr="00B14D1B">
        <w:rPr>
          <w:rFonts w:ascii="Times New Roman" w:hAnsi="Times New Roman" w:cs="Times New Roman"/>
          <w:i/>
          <w:sz w:val="22"/>
          <w:szCs w:val="22"/>
          <w:u w:val="single"/>
        </w:rPr>
        <w:t>Giả thuyết nghiên cứu liên quan đến câu hỏi nghiên cứu 4</w:t>
      </w:r>
      <w:r w:rsidRPr="00B14D1B">
        <w:rPr>
          <w:rFonts w:ascii="Times New Roman" w:hAnsi="Times New Roman" w:cs="Times New Roman"/>
          <w:i/>
          <w:sz w:val="22"/>
          <w:szCs w:val="22"/>
        </w:rPr>
        <w:t>:</w:t>
      </w:r>
      <w:r w:rsidRPr="00B14D1B">
        <w:rPr>
          <w:rFonts w:ascii="Times New Roman" w:hAnsi="Times New Roman" w:cs="Times New Roman"/>
          <w:sz w:val="22"/>
          <w:szCs w:val="22"/>
        </w:rPr>
        <w:t xml:space="preserve"> </w:t>
      </w:r>
    </w:p>
    <w:p w14:paraId="396E5AC2" w14:textId="15D473E7" w:rsidR="005C1A81" w:rsidRPr="00B14D1B" w:rsidRDefault="00CF57F4" w:rsidP="00BF15F3">
      <w:pPr>
        <w:spacing w:line="340" w:lineRule="exact"/>
        <w:ind w:firstLine="426"/>
        <w:contextualSpacing/>
        <w:jc w:val="both"/>
        <w:rPr>
          <w:rFonts w:ascii="Times New Roman" w:hAnsi="Times New Roman" w:cs="Times New Roman"/>
          <w:i/>
          <w:sz w:val="22"/>
          <w:szCs w:val="22"/>
          <w:u w:val="single"/>
        </w:rPr>
      </w:pPr>
      <w:r w:rsidRPr="00B14D1B">
        <w:rPr>
          <w:rFonts w:ascii="Times New Roman" w:hAnsi="Times New Roman" w:cs="Times New Roman"/>
          <w:sz w:val="22"/>
          <w:szCs w:val="22"/>
        </w:rPr>
        <w:t>Sở hữu chéo cổ phần</w:t>
      </w:r>
      <w:r w:rsidR="005C1A81" w:rsidRPr="00B14D1B">
        <w:rPr>
          <w:rFonts w:ascii="Times New Roman" w:hAnsi="Times New Roman" w:cs="Times New Roman"/>
          <w:sz w:val="22"/>
          <w:szCs w:val="22"/>
        </w:rPr>
        <w:t xml:space="preserve"> tạo ra hai lớp thông tin: (i) </w:t>
      </w:r>
      <w:r w:rsidR="0031450F" w:rsidRPr="00B14D1B">
        <w:rPr>
          <w:rFonts w:ascii="Times New Roman" w:hAnsi="Times New Roman" w:cs="Times New Roman"/>
          <w:sz w:val="22"/>
          <w:szCs w:val="22"/>
        </w:rPr>
        <w:t>L</w:t>
      </w:r>
      <w:r w:rsidR="005C1A81" w:rsidRPr="00B14D1B">
        <w:rPr>
          <w:rFonts w:ascii="Times New Roman" w:hAnsi="Times New Roman" w:cs="Times New Roman"/>
          <w:sz w:val="22"/>
          <w:szCs w:val="22"/>
        </w:rPr>
        <w:t xml:space="preserve">ớp thông tin trao đổi nội bộ giữa các doanh nghiệp trong mạng lưới </w:t>
      </w:r>
      <w:r w:rsidRPr="00B14D1B">
        <w:rPr>
          <w:rFonts w:ascii="Times New Roman" w:hAnsi="Times New Roman" w:cs="Times New Roman"/>
          <w:sz w:val="22"/>
          <w:szCs w:val="22"/>
        </w:rPr>
        <w:t>sở hữu chéo cổ phần</w:t>
      </w:r>
      <w:r w:rsidR="005C1A81" w:rsidRPr="00B14D1B">
        <w:rPr>
          <w:rFonts w:ascii="Times New Roman" w:hAnsi="Times New Roman" w:cs="Times New Roman"/>
          <w:sz w:val="22"/>
          <w:szCs w:val="22"/>
        </w:rPr>
        <w:t xml:space="preserve">, và (ii) </w:t>
      </w:r>
      <w:r w:rsidR="0031450F" w:rsidRPr="00B14D1B">
        <w:rPr>
          <w:rFonts w:ascii="Times New Roman" w:hAnsi="Times New Roman" w:cs="Times New Roman"/>
          <w:sz w:val="22"/>
          <w:szCs w:val="22"/>
        </w:rPr>
        <w:t>L</w:t>
      </w:r>
      <w:r w:rsidR="005C1A81" w:rsidRPr="00B14D1B">
        <w:rPr>
          <w:rFonts w:ascii="Times New Roman" w:hAnsi="Times New Roman" w:cs="Times New Roman"/>
          <w:sz w:val="22"/>
          <w:szCs w:val="22"/>
        </w:rPr>
        <w:t>ớp thông tin đã được làm sai lệch, khác biệt so với lớp thông tin ban đầu để</w:t>
      </w:r>
      <w:r w:rsidR="00EB2EB9" w:rsidRPr="00B14D1B">
        <w:rPr>
          <w:rFonts w:ascii="Times New Roman" w:hAnsi="Times New Roman" w:cs="Times New Roman"/>
          <w:sz w:val="22"/>
          <w:szCs w:val="22"/>
        </w:rPr>
        <w:t xml:space="preserve"> công bố</w:t>
      </w:r>
      <w:r w:rsidR="005C1A81" w:rsidRPr="00B14D1B">
        <w:rPr>
          <w:rFonts w:ascii="Times New Roman" w:hAnsi="Times New Roman" w:cs="Times New Roman"/>
          <w:sz w:val="22"/>
          <w:szCs w:val="22"/>
        </w:rPr>
        <w:t xml:space="preserve"> ra thị trường bên ngoài.</w:t>
      </w:r>
    </w:p>
    <w:p w14:paraId="3B7092CD" w14:textId="77777777" w:rsidR="0031450F" w:rsidRPr="00B14D1B" w:rsidRDefault="005C1A81" w:rsidP="00BF15F3">
      <w:pPr>
        <w:spacing w:line="340" w:lineRule="exact"/>
        <w:ind w:firstLine="426"/>
        <w:contextualSpacing/>
        <w:jc w:val="both"/>
        <w:rPr>
          <w:rFonts w:ascii="Times New Roman" w:hAnsi="Times New Roman" w:cs="Times New Roman"/>
          <w:i/>
          <w:sz w:val="22"/>
          <w:szCs w:val="22"/>
        </w:rPr>
      </w:pPr>
      <w:r w:rsidRPr="00B14D1B">
        <w:rPr>
          <w:rFonts w:ascii="Times New Roman" w:hAnsi="Times New Roman" w:cs="Times New Roman"/>
          <w:i/>
          <w:sz w:val="22"/>
          <w:szCs w:val="22"/>
          <w:u w:val="single"/>
        </w:rPr>
        <w:t>Dự kiến kết quả nghiên cứu liên quan đến câu hỏi nghiên cứu 4</w:t>
      </w:r>
      <w:r w:rsidRPr="00B14D1B">
        <w:rPr>
          <w:rFonts w:ascii="Times New Roman" w:hAnsi="Times New Roman" w:cs="Times New Roman"/>
          <w:i/>
          <w:sz w:val="22"/>
          <w:szCs w:val="22"/>
        </w:rPr>
        <w:t xml:space="preserve">: </w:t>
      </w:r>
    </w:p>
    <w:p w14:paraId="0425CAC3" w14:textId="0CBB5D88" w:rsidR="005C1A81" w:rsidRPr="00B14D1B" w:rsidRDefault="00CF57F4" w:rsidP="00BF15F3">
      <w:pPr>
        <w:spacing w:line="340" w:lineRule="exact"/>
        <w:ind w:firstLine="426"/>
        <w:contextualSpacing/>
        <w:jc w:val="both"/>
        <w:rPr>
          <w:rFonts w:ascii="Times New Roman" w:hAnsi="Times New Roman" w:cs="Times New Roman"/>
          <w:i/>
          <w:sz w:val="22"/>
          <w:szCs w:val="22"/>
          <w:u w:val="single"/>
        </w:rPr>
      </w:pPr>
      <w:r w:rsidRPr="00B14D1B">
        <w:rPr>
          <w:rFonts w:ascii="Times New Roman" w:hAnsi="Times New Roman" w:cs="Times New Roman"/>
          <w:sz w:val="22"/>
          <w:szCs w:val="22"/>
        </w:rPr>
        <w:t>Sở hữu chéo cổ phần</w:t>
      </w:r>
      <w:r w:rsidR="005C1A81" w:rsidRPr="00B14D1B">
        <w:rPr>
          <w:rFonts w:ascii="Times New Roman" w:hAnsi="Times New Roman" w:cs="Times New Roman"/>
          <w:sz w:val="22"/>
          <w:szCs w:val="22"/>
        </w:rPr>
        <w:t xml:space="preserve"> có thể tạo ra tình trạng thông tin không minh bạch</w:t>
      </w:r>
      <w:r w:rsidR="0031450F" w:rsidRPr="00B14D1B">
        <w:rPr>
          <w:rFonts w:ascii="Times New Roman" w:hAnsi="Times New Roman" w:cs="Times New Roman"/>
          <w:sz w:val="22"/>
          <w:szCs w:val="22"/>
        </w:rPr>
        <w:t xml:space="preserve">. </w:t>
      </w:r>
      <w:r w:rsidR="005C1A81" w:rsidRPr="00B14D1B">
        <w:rPr>
          <w:rFonts w:ascii="Times New Roman" w:hAnsi="Times New Roman" w:cs="Times New Roman"/>
          <w:sz w:val="22"/>
          <w:szCs w:val="22"/>
          <w:lang w:val="vi-VN"/>
        </w:rPr>
        <w:t xml:space="preserve">Pháp luật cần kiểm soát </w:t>
      </w:r>
      <w:r w:rsidR="0031450F" w:rsidRPr="00B14D1B">
        <w:rPr>
          <w:rFonts w:ascii="Times New Roman" w:hAnsi="Times New Roman" w:cs="Times New Roman"/>
          <w:sz w:val="22"/>
          <w:szCs w:val="22"/>
        </w:rPr>
        <w:t>tình trạng này để đảm bảo chất lượng minh bạch thông tin</w:t>
      </w:r>
      <w:r w:rsidR="005C1A81" w:rsidRPr="00B14D1B">
        <w:rPr>
          <w:rFonts w:ascii="Times New Roman" w:hAnsi="Times New Roman" w:cs="Times New Roman"/>
          <w:sz w:val="22"/>
          <w:szCs w:val="22"/>
        </w:rPr>
        <w:t>.</w:t>
      </w:r>
    </w:p>
    <w:p w14:paraId="7576C15F" w14:textId="77777777" w:rsidR="001B4E92" w:rsidRPr="00B14D1B" w:rsidRDefault="001B4E92" w:rsidP="00BF15F3">
      <w:pPr>
        <w:pStyle w:val="ListParagraph"/>
        <w:numPr>
          <w:ilvl w:val="1"/>
          <w:numId w:val="16"/>
        </w:numPr>
        <w:spacing w:line="340" w:lineRule="exact"/>
        <w:ind w:left="426" w:hanging="426"/>
        <w:jc w:val="both"/>
        <w:rPr>
          <w:rFonts w:ascii="Times New Roman" w:hAnsi="Times New Roman" w:cs="Times New Roman"/>
          <w:b/>
          <w:sz w:val="22"/>
          <w:szCs w:val="22"/>
        </w:rPr>
      </w:pPr>
      <w:r w:rsidRPr="00B14D1B">
        <w:rPr>
          <w:rFonts w:ascii="Times New Roman" w:hAnsi="Times New Roman" w:cs="Times New Roman"/>
          <w:b/>
          <w:sz w:val="22"/>
          <w:szCs w:val="22"/>
        </w:rPr>
        <w:t>Phương pháp nghiên cứu</w:t>
      </w:r>
    </w:p>
    <w:p w14:paraId="67E5530B" w14:textId="77777777" w:rsidR="0086586A" w:rsidRPr="00B14D1B" w:rsidRDefault="0086586A" w:rsidP="00BF15F3">
      <w:pPr>
        <w:spacing w:line="340" w:lineRule="exact"/>
        <w:ind w:firstLine="426"/>
        <w:contextualSpacing/>
        <w:jc w:val="both"/>
        <w:rPr>
          <w:rFonts w:ascii="Times New Roman" w:hAnsi="Times New Roman" w:cs="Times New Roman"/>
          <w:noProof/>
          <w:sz w:val="22"/>
          <w:szCs w:val="22"/>
        </w:rPr>
      </w:pPr>
      <w:r w:rsidRPr="00B14D1B">
        <w:rPr>
          <w:rFonts w:ascii="Times New Roman" w:hAnsi="Times New Roman" w:cs="Times New Roman"/>
          <w:noProof/>
          <w:sz w:val="22"/>
          <w:szCs w:val="22"/>
          <w:lang w:val="vi-VN"/>
        </w:rPr>
        <w:t xml:space="preserve">Luận án sử dụng chủ yếu các </w:t>
      </w:r>
      <w:r w:rsidRPr="00B14D1B">
        <w:rPr>
          <w:rFonts w:ascii="Times New Roman" w:hAnsi="Times New Roman" w:cs="Times New Roman"/>
          <w:noProof/>
          <w:sz w:val="22"/>
          <w:szCs w:val="22"/>
        </w:rPr>
        <w:t xml:space="preserve">phương pháp </w:t>
      </w:r>
      <w:r w:rsidRPr="00B14D1B">
        <w:rPr>
          <w:rFonts w:ascii="Times New Roman" w:hAnsi="Times New Roman" w:cs="Times New Roman"/>
          <w:noProof/>
          <w:sz w:val="22"/>
          <w:szCs w:val="22"/>
          <w:lang w:val="vi-VN"/>
        </w:rPr>
        <w:t xml:space="preserve">nghiên cứu </w:t>
      </w:r>
      <w:r w:rsidRPr="00B14D1B">
        <w:rPr>
          <w:rFonts w:ascii="Times New Roman" w:hAnsi="Times New Roman" w:cs="Times New Roman"/>
          <w:noProof/>
          <w:sz w:val="22"/>
          <w:szCs w:val="22"/>
        </w:rPr>
        <w:t>sau đây:</w:t>
      </w:r>
    </w:p>
    <w:p w14:paraId="63AFBECF" w14:textId="16AC61C7" w:rsidR="0086586A" w:rsidRPr="00B14D1B" w:rsidRDefault="0086586A" w:rsidP="00BF15F3">
      <w:pPr>
        <w:spacing w:line="340" w:lineRule="exact"/>
        <w:ind w:firstLine="426"/>
        <w:contextualSpacing/>
        <w:jc w:val="both"/>
        <w:rPr>
          <w:rFonts w:ascii="Times New Roman" w:hAnsi="Times New Roman" w:cs="Times New Roman"/>
          <w:sz w:val="22"/>
          <w:szCs w:val="22"/>
        </w:rPr>
      </w:pPr>
      <w:r w:rsidRPr="00B14D1B">
        <w:rPr>
          <w:rFonts w:ascii="Times New Roman" w:hAnsi="Times New Roman" w:cs="Times New Roman"/>
          <w:i/>
          <w:noProof/>
          <w:sz w:val="22"/>
          <w:szCs w:val="22"/>
        </w:rPr>
        <w:t>Phương pháp phân tích</w:t>
      </w:r>
      <w:r w:rsidR="009D5996" w:rsidRPr="00B14D1B">
        <w:rPr>
          <w:rFonts w:ascii="Times New Roman" w:hAnsi="Times New Roman" w:cs="Times New Roman"/>
          <w:i/>
          <w:noProof/>
          <w:sz w:val="22"/>
          <w:szCs w:val="22"/>
          <w:lang w:val="vi-VN"/>
        </w:rPr>
        <w:t xml:space="preserve">, </w:t>
      </w:r>
      <w:r w:rsidRPr="00B14D1B">
        <w:rPr>
          <w:rFonts w:ascii="Times New Roman" w:hAnsi="Times New Roman" w:cs="Times New Roman"/>
          <w:sz w:val="22"/>
          <w:szCs w:val="22"/>
        </w:rPr>
        <w:t>được vận dụng xuyên suốt Luận án.</w:t>
      </w:r>
    </w:p>
    <w:p w14:paraId="68380807" w14:textId="3A6F444E" w:rsidR="0086586A" w:rsidRPr="00B14D1B" w:rsidRDefault="0086586A" w:rsidP="00BF15F3">
      <w:pPr>
        <w:spacing w:line="340" w:lineRule="exact"/>
        <w:ind w:firstLine="426"/>
        <w:contextualSpacing/>
        <w:jc w:val="both"/>
        <w:rPr>
          <w:rFonts w:ascii="Times New Roman" w:hAnsi="Times New Roman" w:cs="Times New Roman"/>
          <w:sz w:val="22"/>
          <w:szCs w:val="22"/>
        </w:rPr>
      </w:pPr>
      <w:r w:rsidRPr="00B14D1B">
        <w:rPr>
          <w:rFonts w:ascii="Times New Roman" w:hAnsi="Times New Roman" w:cs="Times New Roman"/>
          <w:i/>
          <w:sz w:val="22"/>
          <w:szCs w:val="22"/>
        </w:rPr>
        <w:t>Phương pháp so sánh luật học</w:t>
      </w:r>
      <w:r w:rsidR="009D5996" w:rsidRPr="00B14D1B">
        <w:rPr>
          <w:rFonts w:ascii="Times New Roman" w:hAnsi="Times New Roman" w:cs="Times New Roman"/>
          <w:i/>
          <w:sz w:val="22"/>
          <w:szCs w:val="22"/>
          <w:lang w:val="vi-VN"/>
        </w:rPr>
        <w:t xml:space="preserve">, </w:t>
      </w:r>
      <w:r w:rsidRPr="00B14D1B">
        <w:rPr>
          <w:rFonts w:ascii="Times New Roman" w:hAnsi="Times New Roman" w:cs="Times New Roman"/>
          <w:sz w:val="22"/>
          <w:szCs w:val="22"/>
        </w:rPr>
        <w:t>được vận dụng tập trung ở Chương 3, Chương 4 và Chương 5.</w:t>
      </w:r>
    </w:p>
    <w:p w14:paraId="38BB41C9" w14:textId="736204B0" w:rsidR="00816E78" w:rsidRPr="00B14D1B" w:rsidRDefault="0086586A" w:rsidP="00B14D1B">
      <w:pPr>
        <w:spacing w:line="340" w:lineRule="exact"/>
        <w:ind w:firstLine="390"/>
        <w:jc w:val="both"/>
        <w:rPr>
          <w:rFonts w:ascii="Times New Roman" w:hAnsi="Times New Roman" w:cs="Times New Roman"/>
          <w:sz w:val="22"/>
          <w:szCs w:val="22"/>
        </w:rPr>
      </w:pPr>
      <w:r w:rsidRPr="00B14D1B">
        <w:rPr>
          <w:rFonts w:ascii="Times New Roman" w:hAnsi="Times New Roman" w:cs="Times New Roman"/>
          <w:i/>
          <w:sz w:val="22"/>
          <w:szCs w:val="22"/>
        </w:rPr>
        <w:lastRenderedPageBreak/>
        <w:t>Phương pháp tổng hợp</w:t>
      </w:r>
      <w:r w:rsidR="009D5996" w:rsidRPr="00B14D1B">
        <w:rPr>
          <w:rFonts w:ascii="Times New Roman" w:hAnsi="Times New Roman" w:cs="Times New Roman"/>
          <w:i/>
          <w:sz w:val="22"/>
          <w:szCs w:val="22"/>
          <w:lang w:val="vi-VN"/>
        </w:rPr>
        <w:t xml:space="preserve">, </w:t>
      </w:r>
      <w:r w:rsidRPr="00B14D1B">
        <w:rPr>
          <w:rFonts w:ascii="Times New Roman" w:hAnsi="Times New Roman" w:cs="Times New Roman"/>
          <w:sz w:val="22"/>
          <w:szCs w:val="22"/>
        </w:rPr>
        <w:t>được vận dụng xuyên suốt Luận án.</w:t>
      </w:r>
    </w:p>
    <w:p w14:paraId="60C6332E" w14:textId="280CB46F" w:rsidR="0086586A" w:rsidRPr="00B14D1B" w:rsidRDefault="0086586A" w:rsidP="00BF15F3">
      <w:pPr>
        <w:spacing w:line="340" w:lineRule="exact"/>
        <w:ind w:firstLine="426"/>
        <w:contextualSpacing/>
        <w:jc w:val="both"/>
        <w:rPr>
          <w:rFonts w:ascii="Times New Roman" w:hAnsi="Times New Roman" w:cs="Times New Roman"/>
          <w:sz w:val="22"/>
          <w:szCs w:val="22"/>
        </w:rPr>
      </w:pPr>
      <w:r w:rsidRPr="00B14D1B">
        <w:rPr>
          <w:rFonts w:ascii="Times New Roman" w:hAnsi="Times New Roman" w:cs="Times New Roman"/>
          <w:i/>
          <w:noProof/>
          <w:sz w:val="22"/>
          <w:szCs w:val="22"/>
        </w:rPr>
        <w:t>Phương pháp nghiên cứu liên ngành</w:t>
      </w:r>
      <w:r w:rsidR="009D5996" w:rsidRPr="00B14D1B">
        <w:rPr>
          <w:rFonts w:ascii="Times New Roman" w:hAnsi="Times New Roman" w:cs="Times New Roman"/>
          <w:i/>
          <w:noProof/>
          <w:sz w:val="22"/>
          <w:szCs w:val="22"/>
          <w:lang w:val="vi-VN"/>
        </w:rPr>
        <w:t xml:space="preserve">, </w:t>
      </w:r>
      <w:r w:rsidRPr="00B14D1B">
        <w:rPr>
          <w:rFonts w:ascii="Times New Roman" w:hAnsi="Times New Roman" w:cs="Times New Roman"/>
          <w:sz w:val="22"/>
          <w:szCs w:val="22"/>
        </w:rPr>
        <w:t>được vận dụng xuyên suốt Luận án.</w:t>
      </w:r>
    </w:p>
    <w:p w14:paraId="24447E1E" w14:textId="0AFFD352" w:rsidR="00756234" w:rsidRPr="00B14D1B" w:rsidRDefault="0086586A" w:rsidP="00B14D1B">
      <w:pPr>
        <w:spacing w:line="340" w:lineRule="exact"/>
        <w:ind w:firstLine="390"/>
        <w:jc w:val="both"/>
        <w:rPr>
          <w:rFonts w:ascii="Times New Roman" w:hAnsi="Times New Roman" w:cs="Times New Roman"/>
          <w:sz w:val="22"/>
          <w:szCs w:val="22"/>
        </w:rPr>
      </w:pPr>
      <w:r w:rsidRPr="00B14D1B">
        <w:rPr>
          <w:rFonts w:ascii="Times New Roman" w:hAnsi="Times New Roman" w:cs="Times New Roman"/>
          <w:noProof/>
          <w:sz w:val="22"/>
          <w:szCs w:val="22"/>
        </w:rPr>
        <w:t xml:space="preserve">Ngoài ra, luận án được nghiên cứu dựa trên phương pháp tiếp cận về tài chính, lợi ích kinh tế. </w:t>
      </w:r>
    </w:p>
    <w:p w14:paraId="406D0E5B" w14:textId="77777777" w:rsidR="0086586A" w:rsidRPr="00B14D1B" w:rsidRDefault="0098075E" w:rsidP="00BF15F3">
      <w:pPr>
        <w:pStyle w:val="ListParagraph"/>
        <w:numPr>
          <w:ilvl w:val="1"/>
          <w:numId w:val="16"/>
        </w:numPr>
        <w:spacing w:line="340" w:lineRule="exact"/>
        <w:ind w:left="426" w:hanging="426"/>
        <w:jc w:val="both"/>
        <w:rPr>
          <w:rFonts w:ascii="Times New Roman" w:hAnsi="Times New Roman" w:cs="Times New Roman"/>
          <w:b/>
          <w:sz w:val="22"/>
          <w:szCs w:val="22"/>
        </w:rPr>
      </w:pPr>
      <w:r w:rsidRPr="00B14D1B">
        <w:rPr>
          <w:rFonts w:ascii="Times New Roman" w:hAnsi="Times New Roman" w:cs="Times New Roman"/>
          <w:b/>
          <w:sz w:val="22"/>
          <w:szCs w:val="22"/>
        </w:rPr>
        <w:t>Mục đích, đối tượng, phạm vi nghiên cứu</w:t>
      </w:r>
    </w:p>
    <w:p w14:paraId="32CC8051" w14:textId="77777777" w:rsidR="0098075E" w:rsidRPr="00B14D1B" w:rsidRDefault="0098075E" w:rsidP="00BF15F3">
      <w:pPr>
        <w:pStyle w:val="ListParagraph"/>
        <w:numPr>
          <w:ilvl w:val="2"/>
          <w:numId w:val="16"/>
        </w:numPr>
        <w:spacing w:line="340" w:lineRule="exact"/>
        <w:ind w:left="0" w:firstLine="0"/>
        <w:jc w:val="both"/>
        <w:rPr>
          <w:rFonts w:ascii="Times New Roman" w:hAnsi="Times New Roman" w:cs="Times New Roman"/>
          <w:b/>
          <w:i/>
          <w:sz w:val="22"/>
          <w:szCs w:val="22"/>
        </w:rPr>
      </w:pPr>
      <w:r w:rsidRPr="00B14D1B">
        <w:rPr>
          <w:rFonts w:ascii="Times New Roman" w:hAnsi="Times New Roman" w:cs="Times New Roman"/>
          <w:b/>
          <w:i/>
          <w:sz w:val="22"/>
          <w:szCs w:val="22"/>
        </w:rPr>
        <w:t>Mục đích, đối tượng nghiên cứu</w:t>
      </w:r>
    </w:p>
    <w:p w14:paraId="6A63734C" w14:textId="2E62F104" w:rsidR="0098075E" w:rsidRPr="00B14D1B" w:rsidRDefault="0098075E" w:rsidP="00BF15F3">
      <w:pPr>
        <w:spacing w:line="340" w:lineRule="exact"/>
        <w:ind w:firstLine="390"/>
        <w:jc w:val="both"/>
        <w:rPr>
          <w:rFonts w:ascii="Times New Roman" w:hAnsi="Times New Roman" w:cs="Times New Roman"/>
          <w:sz w:val="22"/>
          <w:szCs w:val="22"/>
        </w:rPr>
      </w:pPr>
      <w:r w:rsidRPr="00B14D1B">
        <w:rPr>
          <w:rFonts w:ascii="Times New Roman" w:hAnsi="Times New Roman" w:cs="Times New Roman"/>
          <w:sz w:val="22"/>
          <w:szCs w:val="22"/>
        </w:rPr>
        <w:t xml:space="preserve">Luận án thực hiện khảo sát, đánh giá về cách thức kiểm soát </w:t>
      </w:r>
      <w:r w:rsidR="00CF57F4" w:rsidRPr="00B14D1B">
        <w:rPr>
          <w:rFonts w:ascii="Times New Roman" w:hAnsi="Times New Roman" w:cs="Times New Roman"/>
          <w:sz w:val="22"/>
          <w:szCs w:val="22"/>
        </w:rPr>
        <w:t>sở hữu chéo cổ phần</w:t>
      </w:r>
      <w:r w:rsidRPr="00B14D1B">
        <w:rPr>
          <w:rFonts w:ascii="Times New Roman" w:hAnsi="Times New Roman" w:cs="Times New Roman"/>
          <w:sz w:val="22"/>
          <w:szCs w:val="22"/>
        </w:rPr>
        <w:t xml:space="preserve"> tại một số quốc gia trên thế giớ</w:t>
      </w:r>
      <w:r w:rsidR="00035917" w:rsidRPr="00B14D1B">
        <w:rPr>
          <w:rFonts w:ascii="Times New Roman" w:hAnsi="Times New Roman" w:cs="Times New Roman"/>
          <w:sz w:val="22"/>
          <w:szCs w:val="22"/>
        </w:rPr>
        <w:t xml:space="preserve">i và Việt Nam, </w:t>
      </w:r>
      <w:r w:rsidRPr="00B14D1B">
        <w:rPr>
          <w:rFonts w:ascii="Times New Roman" w:hAnsi="Times New Roman" w:cs="Times New Roman"/>
          <w:sz w:val="22"/>
          <w:szCs w:val="22"/>
        </w:rPr>
        <w:t xml:space="preserve">kiến nghị hoàn thiện pháp luật Việt Nam về </w:t>
      </w:r>
      <w:r w:rsidR="00CF57F4" w:rsidRPr="00B14D1B">
        <w:rPr>
          <w:rFonts w:ascii="Times New Roman" w:hAnsi="Times New Roman" w:cs="Times New Roman"/>
          <w:sz w:val="22"/>
          <w:szCs w:val="22"/>
        </w:rPr>
        <w:t>sở hữu chéo cổ phần</w:t>
      </w:r>
      <w:r w:rsidRPr="00B14D1B">
        <w:rPr>
          <w:rFonts w:ascii="Times New Roman" w:hAnsi="Times New Roman" w:cs="Times New Roman"/>
          <w:sz w:val="22"/>
          <w:szCs w:val="22"/>
        </w:rPr>
        <w:t>.</w:t>
      </w:r>
    </w:p>
    <w:p w14:paraId="509417CE" w14:textId="77777777" w:rsidR="0098075E" w:rsidRPr="00B14D1B" w:rsidRDefault="0098075E" w:rsidP="00B14D1B">
      <w:pPr>
        <w:pStyle w:val="ListParagraph"/>
        <w:numPr>
          <w:ilvl w:val="2"/>
          <w:numId w:val="16"/>
        </w:numPr>
        <w:spacing w:line="340" w:lineRule="exact"/>
        <w:jc w:val="both"/>
        <w:rPr>
          <w:rFonts w:ascii="Times New Roman" w:hAnsi="Times New Roman" w:cs="Times New Roman"/>
          <w:b/>
          <w:i/>
          <w:sz w:val="22"/>
          <w:szCs w:val="22"/>
        </w:rPr>
      </w:pPr>
      <w:r w:rsidRPr="00B14D1B">
        <w:rPr>
          <w:rFonts w:ascii="Times New Roman" w:hAnsi="Times New Roman" w:cs="Times New Roman"/>
          <w:b/>
          <w:i/>
          <w:sz w:val="22"/>
          <w:szCs w:val="22"/>
        </w:rPr>
        <w:t>Phạm vi nghiên cứu</w:t>
      </w:r>
    </w:p>
    <w:p w14:paraId="5C6222F5" w14:textId="77777777" w:rsidR="0098075E" w:rsidRPr="00B14D1B" w:rsidRDefault="0098075E" w:rsidP="00330185">
      <w:pPr>
        <w:pStyle w:val="ListParagraph"/>
        <w:numPr>
          <w:ilvl w:val="3"/>
          <w:numId w:val="16"/>
        </w:numPr>
        <w:spacing w:line="340" w:lineRule="exact"/>
        <w:ind w:left="709" w:hanging="709"/>
        <w:jc w:val="both"/>
        <w:rPr>
          <w:rFonts w:ascii="Times New Roman" w:hAnsi="Times New Roman" w:cs="Times New Roman"/>
          <w:i/>
          <w:sz w:val="22"/>
          <w:szCs w:val="22"/>
        </w:rPr>
      </w:pPr>
      <w:r w:rsidRPr="00B14D1B">
        <w:rPr>
          <w:rFonts w:ascii="Times New Roman" w:hAnsi="Times New Roman" w:cs="Times New Roman"/>
          <w:i/>
          <w:sz w:val="22"/>
          <w:szCs w:val="22"/>
        </w:rPr>
        <w:t>Về không gian</w:t>
      </w:r>
    </w:p>
    <w:p w14:paraId="04FAB1D2" w14:textId="1EEBC2ED" w:rsidR="00AE76F8" w:rsidRPr="00B14D1B" w:rsidRDefault="0098075E" w:rsidP="00330185">
      <w:pPr>
        <w:spacing w:line="340" w:lineRule="exact"/>
        <w:ind w:firstLine="390"/>
        <w:jc w:val="both"/>
        <w:rPr>
          <w:rFonts w:ascii="Times New Roman" w:hAnsi="Times New Roman" w:cs="Times New Roman"/>
          <w:sz w:val="22"/>
          <w:szCs w:val="22"/>
        </w:rPr>
      </w:pPr>
      <w:r w:rsidRPr="00B14D1B">
        <w:rPr>
          <w:rFonts w:ascii="Times New Roman" w:hAnsi="Times New Roman" w:cs="Times New Roman"/>
          <w:sz w:val="22"/>
          <w:szCs w:val="22"/>
        </w:rPr>
        <w:t xml:space="preserve">Luận </w:t>
      </w:r>
      <w:proofErr w:type="gramStart"/>
      <w:r w:rsidRPr="00B14D1B">
        <w:rPr>
          <w:rFonts w:ascii="Times New Roman" w:hAnsi="Times New Roman" w:cs="Times New Roman"/>
          <w:sz w:val="22"/>
          <w:szCs w:val="22"/>
        </w:rPr>
        <w:t>án</w:t>
      </w:r>
      <w:proofErr w:type="gramEnd"/>
      <w:r w:rsidRPr="00B14D1B">
        <w:rPr>
          <w:rFonts w:ascii="Times New Roman" w:hAnsi="Times New Roman" w:cs="Times New Roman"/>
          <w:sz w:val="22"/>
          <w:szCs w:val="22"/>
        </w:rPr>
        <w:t xml:space="preserve"> nghiên cứu cách thức giải quyết các vấn đề liên quan đến </w:t>
      </w:r>
      <w:r w:rsidR="00CF57F4" w:rsidRPr="00B14D1B">
        <w:rPr>
          <w:rFonts w:ascii="Times New Roman" w:hAnsi="Times New Roman" w:cs="Times New Roman"/>
          <w:sz w:val="22"/>
          <w:szCs w:val="22"/>
        </w:rPr>
        <w:t>sở hữu chéo cổ phần</w:t>
      </w:r>
      <w:r w:rsidRPr="00B14D1B">
        <w:rPr>
          <w:rFonts w:ascii="Times New Roman" w:hAnsi="Times New Roman" w:cs="Times New Roman"/>
          <w:sz w:val="22"/>
          <w:szCs w:val="22"/>
        </w:rPr>
        <w:t xml:space="preserve"> qua các quy phạm pháp luật của một số quốc gia trên thế giới và Việt Nam. Các quốc gia được sử dụng để nghiên cứu về thực trạng pháp lý điều chỉnh </w:t>
      </w:r>
      <w:r w:rsidR="00CF57F4" w:rsidRPr="00B14D1B">
        <w:rPr>
          <w:rFonts w:ascii="Times New Roman" w:hAnsi="Times New Roman" w:cs="Times New Roman"/>
          <w:sz w:val="22"/>
          <w:szCs w:val="22"/>
        </w:rPr>
        <w:t>sở hữu chéo cổ phần</w:t>
      </w:r>
      <w:r w:rsidRPr="00B14D1B">
        <w:rPr>
          <w:rFonts w:ascii="Times New Roman" w:hAnsi="Times New Roman" w:cs="Times New Roman"/>
          <w:sz w:val="22"/>
          <w:szCs w:val="22"/>
        </w:rPr>
        <w:t xml:space="preserve"> đượ</w:t>
      </w:r>
      <w:r w:rsidR="00B14D1B">
        <w:rPr>
          <w:rFonts w:ascii="Times New Roman" w:hAnsi="Times New Roman" w:cs="Times New Roman"/>
          <w:sz w:val="22"/>
          <w:szCs w:val="22"/>
        </w:rPr>
        <w:t>c chia thành 3 nhóm như sau:</w:t>
      </w:r>
      <w:r w:rsidR="00B14D1B">
        <w:rPr>
          <w:rFonts w:ascii="Times New Roman" w:hAnsi="Times New Roman" w:cs="Times New Roman"/>
          <w:sz w:val="22"/>
          <w:szCs w:val="22"/>
          <w:lang w:val="vi-VN"/>
        </w:rPr>
        <w:t xml:space="preserve"> (i) </w:t>
      </w:r>
      <w:r w:rsidR="00A25A2E" w:rsidRPr="00B14D1B">
        <w:rPr>
          <w:rFonts w:ascii="Times New Roman" w:hAnsi="Times New Roman" w:cs="Times New Roman"/>
          <w:sz w:val="22"/>
          <w:szCs w:val="22"/>
        </w:rPr>
        <w:t>Nhóm thứ nhất, gồm Nhật Bản</w:t>
      </w:r>
      <w:r w:rsidR="00B57367" w:rsidRPr="00B14D1B">
        <w:rPr>
          <w:rFonts w:ascii="Times New Roman" w:hAnsi="Times New Roman" w:cs="Times New Roman"/>
          <w:sz w:val="22"/>
          <w:szCs w:val="22"/>
        </w:rPr>
        <w:t>,</w:t>
      </w:r>
      <w:r w:rsidR="00A25A2E" w:rsidRPr="00B14D1B">
        <w:rPr>
          <w:rFonts w:ascii="Times New Roman" w:hAnsi="Times New Roman" w:cs="Times New Roman"/>
          <w:sz w:val="22"/>
          <w:szCs w:val="22"/>
        </w:rPr>
        <w:t xml:space="preserve"> Hàn Quốc</w:t>
      </w:r>
      <w:r w:rsidR="00B57367" w:rsidRPr="00B14D1B">
        <w:rPr>
          <w:rFonts w:ascii="Times New Roman" w:hAnsi="Times New Roman" w:cs="Times New Roman"/>
          <w:sz w:val="22"/>
          <w:szCs w:val="22"/>
        </w:rPr>
        <w:t>, Indonesia</w:t>
      </w:r>
      <w:r w:rsidR="00B14D1B">
        <w:rPr>
          <w:rFonts w:ascii="Times New Roman" w:hAnsi="Times New Roman" w:cs="Times New Roman"/>
          <w:sz w:val="22"/>
          <w:szCs w:val="22"/>
        </w:rPr>
        <w:t xml:space="preserve">; (ii) </w:t>
      </w:r>
      <w:r w:rsidR="002D38E4" w:rsidRPr="00B14D1B">
        <w:rPr>
          <w:rFonts w:ascii="Times New Roman" w:hAnsi="Times New Roman" w:cs="Times New Roman"/>
          <w:sz w:val="22"/>
          <w:szCs w:val="22"/>
        </w:rPr>
        <w:t>Nhóm thứ hai, gồm Đứ</w:t>
      </w:r>
      <w:r w:rsidR="00B14D1B">
        <w:rPr>
          <w:rFonts w:ascii="Times New Roman" w:hAnsi="Times New Roman" w:cs="Times New Roman"/>
          <w:sz w:val="22"/>
          <w:szCs w:val="22"/>
        </w:rPr>
        <w:t xml:space="preserve">c, Ý; (iii) </w:t>
      </w:r>
      <w:r w:rsidR="00184F2F" w:rsidRPr="00B14D1B">
        <w:rPr>
          <w:rFonts w:ascii="Times New Roman" w:hAnsi="Times New Roman" w:cs="Times New Roman"/>
          <w:sz w:val="22"/>
          <w:szCs w:val="22"/>
        </w:rPr>
        <w:t>Nhóm thứ ba gồm Anh, Mỹ</w:t>
      </w:r>
      <w:r w:rsidRPr="00B14D1B">
        <w:rPr>
          <w:rFonts w:ascii="Times New Roman" w:hAnsi="Times New Roman" w:cs="Times New Roman"/>
          <w:sz w:val="22"/>
          <w:szCs w:val="22"/>
        </w:rPr>
        <w:t xml:space="preserve">. </w:t>
      </w:r>
    </w:p>
    <w:p w14:paraId="62F0C83E" w14:textId="77777777" w:rsidR="0098075E" w:rsidRPr="00B14D1B" w:rsidRDefault="0098075E" w:rsidP="00330185">
      <w:pPr>
        <w:pStyle w:val="ListParagraph"/>
        <w:numPr>
          <w:ilvl w:val="3"/>
          <w:numId w:val="16"/>
        </w:numPr>
        <w:spacing w:line="340" w:lineRule="exact"/>
        <w:ind w:left="709" w:hanging="709"/>
        <w:jc w:val="both"/>
        <w:rPr>
          <w:rFonts w:ascii="Times New Roman" w:hAnsi="Times New Roman" w:cs="Times New Roman"/>
          <w:i/>
          <w:sz w:val="22"/>
          <w:szCs w:val="22"/>
        </w:rPr>
      </w:pPr>
      <w:r w:rsidRPr="00B14D1B">
        <w:rPr>
          <w:rFonts w:ascii="Times New Roman" w:hAnsi="Times New Roman" w:cs="Times New Roman"/>
          <w:i/>
          <w:sz w:val="22"/>
          <w:szCs w:val="22"/>
        </w:rPr>
        <w:t>Về nội dung</w:t>
      </w:r>
    </w:p>
    <w:p w14:paraId="25AC91F4" w14:textId="1D32513A" w:rsidR="00756234" w:rsidRPr="001E18D6" w:rsidRDefault="0098075E" w:rsidP="001E18D6">
      <w:pPr>
        <w:spacing w:line="340" w:lineRule="exact"/>
        <w:ind w:firstLine="720"/>
        <w:jc w:val="both"/>
        <w:rPr>
          <w:rFonts w:ascii="Times New Roman" w:hAnsi="Times New Roman" w:cs="Times New Roman"/>
          <w:sz w:val="22"/>
          <w:szCs w:val="22"/>
          <w:lang w:val="vi-VN"/>
        </w:rPr>
      </w:pPr>
      <w:r w:rsidRPr="00B14D1B">
        <w:rPr>
          <w:rFonts w:ascii="Times New Roman" w:hAnsi="Times New Roman" w:cs="Times New Roman"/>
          <w:sz w:val="22"/>
          <w:szCs w:val="22"/>
        </w:rPr>
        <w:t xml:space="preserve">Luận </w:t>
      </w:r>
      <w:proofErr w:type="gramStart"/>
      <w:r w:rsidRPr="00B14D1B">
        <w:rPr>
          <w:rFonts w:ascii="Times New Roman" w:hAnsi="Times New Roman" w:cs="Times New Roman"/>
          <w:sz w:val="22"/>
          <w:szCs w:val="22"/>
        </w:rPr>
        <w:t>án</w:t>
      </w:r>
      <w:proofErr w:type="gramEnd"/>
      <w:r w:rsidRPr="00B14D1B">
        <w:rPr>
          <w:rFonts w:ascii="Times New Roman" w:hAnsi="Times New Roman" w:cs="Times New Roman"/>
          <w:sz w:val="22"/>
          <w:szCs w:val="22"/>
        </w:rPr>
        <w:t xml:space="preserve"> giới hạn nghiên cứu vấn đề pháp luật về </w:t>
      </w:r>
      <w:r w:rsidR="00CF57F4" w:rsidRPr="00B14D1B">
        <w:rPr>
          <w:rFonts w:ascii="Times New Roman" w:hAnsi="Times New Roman" w:cs="Times New Roman"/>
          <w:sz w:val="22"/>
          <w:szCs w:val="22"/>
        </w:rPr>
        <w:t>sở hữ</w:t>
      </w:r>
      <w:r w:rsidR="00FB305E" w:rsidRPr="00B14D1B">
        <w:rPr>
          <w:rFonts w:ascii="Times New Roman" w:hAnsi="Times New Roman" w:cs="Times New Roman"/>
          <w:sz w:val="22"/>
          <w:szCs w:val="22"/>
        </w:rPr>
        <w:t>u chéo</w:t>
      </w:r>
      <w:r w:rsidRPr="00B14D1B">
        <w:rPr>
          <w:rFonts w:ascii="Times New Roman" w:hAnsi="Times New Roman" w:cs="Times New Roman"/>
          <w:sz w:val="22"/>
          <w:szCs w:val="22"/>
        </w:rPr>
        <w:t xml:space="preserve"> giữa các doanh nghiệp hoạt động dưới hình thức công ty cổ phầ</w:t>
      </w:r>
      <w:r w:rsidR="008A7C3D">
        <w:rPr>
          <w:rFonts w:ascii="Times New Roman" w:hAnsi="Times New Roman" w:cs="Times New Roman"/>
          <w:sz w:val="22"/>
          <w:szCs w:val="22"/>
        </w:rPr>
        <w:t>n</w:t>
      </w:r>
      <w:r w:rsidR="001E18D6">
        <w:rPr>
          <w:rFonts w:ascii="Times New Roman" w:hAnsi="Times New Roman" w:cs="Times New Roman"/>
          <w:sz w:val="22"/>
          <w:szCs w:val="22"/>
          <w:lang w:val="vi-VN"/>
        </w:rPr>
        <w:t>.</w:t>
      </w:r>
    </w:p>
    <w:p w14:paraId="67CDEAF6" w14:textId="77777777" w:rsidR="0098075E" w:rsidRPr="00B14D1B" w:rsidRDefault="007A76CE" w:rsidP="00B14D1B">
      <w:pPr>
        <w:pStyle w:val="ListParagraph"/>
        <w:numPr>
          <w:ilvl w:val="1"/>
          <w:numId w:val="16"/>
        </w:numPr>
        <w:spacing w:line="340" w:lineRule="exact"/>
        <w:jc w:val="both"/>
        <w:rPr>
          <w:rFonts w:ascii="Times New Roman" w:hAnsi="Times New Roman" w:cs="Times New Roman"/>
          <w:b/>
          <w:sz w:val="22"/>
          <w:szCs w:val="22"/>
        </w:rPr>
      </w:pPr>
      <w:r w:rsidRPr="00B14D1B">
        <w:rPr>
          <w:rFonts w:ascii="Times New Roman" w:hAnsi="Times New Roman" w:cs="Times New Roman"/>
          <w:b/>
          <w:sz w:val="22"/>
          <w:szCs w:val="22"/>
        </w:rPr>
        <w:t>Ý nghĩa lí luận và thực tiễn của luận án</w:t>
      </w:r>
    </w:p>
    <w:p w14:paraId="28887F59" w14:textId="21684880" w:rsidR="00035917" w:rsidRPr="008A7C3D" w:rsidRDefault="007A76CE" w:rsidP="008A7C3D">
      <w:pPr>
        <w:spacing w:line="340" w:lineRule="exact"/>
        <w:ind w:firstLine="390"/>
        <w:jc w:val="both"/>
        <w:rPr>
          <w:rFonts w:ascii="Times New Roman" w:hAnsi="Times New Roman" w:cs="Times New Roman"/>
          <w:sz w:val="22"/>
          <w:szCs w:val="22"/>
          <w:lang w:val="vi-VN"/>
        </w:rPr>
      </w:pPr>
      <w:r w:rsidRPr="00B14D1B">
        <w:rPr>
          <w:rFonts w:ascii="Times New Roman" w:hAnsi="Times New Roman" w:cs="Times New Roman"/>
          <w:sz w:val="22"/>
          <w:szCs w:val="22"/>
        </w:rPr>
        <w:t xml:space="preserve">Kết quả đạt được của luận án góp phần làm sáng tỏ những vấn đề lý luận trong khoa học pháp lý về </w:t>
      </w:r>
      <w:r w:rsidR="00CF57F4" w:rsidRPr="00B14D1B">
        <w:rPr>
          <w:rFonts w:ascii="Times New Roman" w:hAnsi="Times New Roman" w:cs="Times New Roman"/>
          <w:sz w:val="22"/>
          <w:szCs w:val="22"/>
        </w:rPr>
        <w:t>sở hữu chéo cổ phần</w:t>
      </w:r>
      <w:r w:rsidRPr="00B14D1B">
        <w:rPr>
          <w:rFonts w:ascii="Times New Roman" w:hAnsi="Times New Roman" w:cs="Times New Roman"/>
          <w:sz w:val="22"/>
          <w:szCs w:val="22"/>
        </w:rPr>
        <w:t xml:space="preserve"> cổ phần</w:t>
      </w:r>
      <w:r w:rsidR="008A7C3D">
        <w:rPr>
          <w:rFonts w:ascii="Times New Roman" w:hAnsi="Times New Roman" w:cs="Times New Roman"/>
          <w:sz w:val="22"/>
          <w:szCs w:val="22"/>
          <w:lang w:val="vi-VN"/>
        </w:rPr>
        <w:t xml:space="preserve">; </w:t>
      </w:r>
      <w:r w:rsidRPr="00B14D1B">
        <w:rPr>
          <w:rFonts w:ascii="Times New Roman" w:hAnsi="Times New Roman" w:cs="Times New Roman"/>
          <w:sz w:val="22"/>
          <w:szCs w:val="22"/>
        </w:rPr>
        <w:t xml:space="preserve">Những đề xuất về nội dung điều chỉnh pháp lý đối với </w:t>
      </w:r>
      <w:r w:rsidR="00CF57F4" w:rsidRPr="00B14D1B">
        <w:rPr>
          <w:rFonts w:ascii="Times New Roman" w:hAnsi="Times New Roman" w:cs="Times New Roman"/>
          <w:sz w:val="22"/>
          <w:szCs w:val="22"/>
        </w:rPr>
        <w:t>sở hữu chéo cổ phần</w:t>
      </w:r>
      <w:r w:rsidRPr="00B14D1B">
        <w:rPr>
          <w:rFonts w:ascii="Times New Roman" w:hAnsi="Times New Roman" w:cs="Times New Roman"/>
          <w:sz w:val="22"/>
          <w:szCs w:val="22"/>
        </w:rPr>
        <w:t xml:space="preserve"> là cơ sở để ban hành quy định pháp luật về </w:t>
      </w:r>
      <w:r w:rsidR="00CF57F4" w:rsidRPr="00B14D1B">
        <w:rPr>
          <w:rFonts w:ascii="Times New Roman" w:hAnsi="Times New Roman" w:cs="Times New Roman"/>
          <w:sz w:val="22"/>
          <w:szCs w:val="22"/>
        </w:rPr>
        <w:t>sở hữu chéo cổ phần</w:t>
      </w:r>
      <w:r w:rsidRPr="00B14D1B">
        <w:rPr>
          <w:rFonts w:ascii="Times New Roman" w:hAnsi="Times New Roman" w:cs="Times New Roman"/>
          <w:sz w:val="22"/>
          <w:szCs w:val="22"/>
        </w:rPr>
        <w:t xml:space="preserve">. </w:t>
      </w:r>
    </w:p>
    <w:p w14:paraId="27CADF64" w14:textId="77777777" w:rsidR="007A76CE" w:rsidRPr="00B14D1B" w:rsidRDefault="007A76CE" w:rsidP="00B14D1B">
      <w:pPr>
        <w:pStyle w:val="ListParagraph"/>
        <w:numPr>
          <w:ilvl w:val="1"/>
          <w:numId w:val="16"/>
        </w:numPr>
        <w:spacing w:line="340" w:lineRule="exact"/>
        <w:jc w:val="both"/>
        <w:rPr>
          <w:rFonts w:ascii="Times New Roman" w:hAnsi="Times New Roman" w:cs="Times New Roman"/>
          <w:b/>
          <w:sz w:val="22"/>
          <w:szCs w:val="22"/>
        </w:rPr>
      </w:pPr>
      <w:r w:rsidRPr="00B14D1B">
        <w:rPr>
          <w:rFonts w:ascii="Times New Roman" w:hAnsi="Times New Roman" w:cs="Times New Roman"/>
          <w:b/>
          <w:sz w:val="22"/>
          <w:szCs w:val="22"/>
        </w:rPr>
        <w:t>Kết cấu của luận án</w:t>
      </w:r>
    </w:p>
    <w:p w14:paraId="2CE8D2E0" w14:textId="77777777" w:rsidR="00E82DB8" w:rsidRPr="00B14D1B" w:rsidRDefault="00E82DB8" w:rsidP="00B14D1B">
      <w:pPr>
        <w:spacing w:line="340" w:lineRule="exact"/>
        <w:ind w:firstLine="390"/>
        <w:jc w:val="both"/>
        <w:rPr>
          <w:rFonts w:ascii="Times New Roman" w:hAnsi="Times New Roman" w:cs="Times New Roman"/>
          <w:sz w:val="22"/>
          <w:szCs w:val="22"/>
        </w:rPr>
      </w:pPr>
      <w:r w:rsidRPr="00B14D1B">
        <w:rPr>
          <w:rFonts w:ascii="Times New Roman" w:hAnsi="Times New Roman" w:cs="Times New Roman"/>
          <w:sz w:val="22"/>
          <w:szCs w:val="22"/>
        </w:rPr>
        <w:t xml:space="preserve">Ngoài phần mở đầu, kết luận và danh mục tài liệu tham khảo, nội dung của luận </w:t>
      </w:r>
      <w:proofErr w:type="gramStart"/>
      <w:r w:rsidRPr="00B14D1B">
        <w:rPr>
          <w:rFonts w:ascii="Times New Roman" w:hAnsi="Times New Roman" w:cs="Times New Roman"/>
          <w:sz w:val="22"/>
          <w:szCs w:val="22"/>
        </w:rPr>
        <w:t>án</w:t>
      </w:r>
      <w:proofErr w:type="gramEnd"/>
      <w:r w:rsidRPr="00B14D1B">
        <w:rPr>
          <w:rFonts w:ascii="Times New Roman" w:hAnsi="Times New Roman" w:cs="Times New Roman"/>
          <w:sz w:val="22"/>
          <w:szCs w:val="22"/>
        </w:rPr>
        <w:t xml:space="preserve"> gồm 5 chương:</w:t>
      </w:r>
    </w:p>
    <w:p w14:paraId="7AEEA327" w14:textId="77777777" w:rsidR="00E82DB8" w:rsidRPr="00B14D1B" w:rsidRDefault="00E82DB8" w:rsidP="00B14D1B">
      <w:pPr>
        <w:spacing w:line="340" w:lineRule="exact"/>
        <w:ind w:firstLine="390"/>
        <w:jc w:val="both"/>
        <w:rPr>
          <w:rFonts w:ascii="Times New Roman" w:hAnsi="Times New Roman" w:cs="Times New Roman"/>
          <w:sz w:val="22"/>
          <w:szCs w:val="22"/>
        </w:rPr>
      </w:pPr>
      <w:r w:rsidRPr="00B14D1B">
        <w:rPr>
          <w:rFonts w:ascii="Times New Roman" w:hAnsi="Times New Roman" w:cs="Times New Roman"/>
          <w:sz w:val="22"/>
          <w:szCs w:val="22"/>
        </w:rPr>
        <w:t>Chương 1: Tổng quan tình hình nghiên cứu</w:t>
      </w:r>
    </w:p>
    <w:p w14:paraId="2FF60FD2" w14:textId="6278CF65" w:rsidR="00E82DB8" w:rsidRPr="00B14D1B" w:rsidRDefault="00152038" w:rsidP="00B14D1B">
      <w:pPr>
        <w:pStyle w:val="ListParagraph"/>
        <w:spacing w:line="340" w:lineRule="exact"/>
        <w:ind w:left="390"/>
        <w:jc w:val="both"/>
        <w:rPr>
          <w:rFonts w:ascii="Times New Roman" w:hAnsi="Times New Roman" w:cs="Times New Roman"/>
          <w:sz w:val="22"/>
          <w:szCs w:val="22"/>
        </w:rPr>
      </w:pPr>
      <w:r w:rsidRPr="00B14D1B">
        <w:rPr>
          <w:rFonts w:ascii="Times New Roman" w:hAnsi="Times New Roman" w:cs="Times New Roman"/>
          <w:sz w:val="22"/>
          <w:szCs w:val="22"/>
        </w:rPr>
        <w:lastRenderedPageBreak/>
        <w:t>Chương 2: Lý luận</w:t>
      </w:r>
      <w:r w:rsidR="00E82DB8" w:rsidRPr="00B14D1B">
        <w:rPr>
          <w:rFonts w:ascii="Times New Roman" w:hAnsi="Times New Roman" w:cs="Times New Roman"/>
          <w:sz w:val="22"/>
          <w:szCs w:val="22"/>
        </w:rPr>
        <w:t xml:space="preserve"> về </w:t>
      </w:r>
      <w:r w:rsidR="00CF57F4" w:rsidRPr="00B14D1B">
        <w:rPr>
          <w:rFonts w:ascii="Times New Roman" w:hAnsi="Times New Roman" w:cs="Times New Roman"/>
          <w:sz w:val="22"/>
          <w:szCs w:val="22"/>
        </w:rPr>
        <w:t>sở hữu chéo cổ phần</w:t>
      </w:r>
      <w:r w:rsidR="00E82DB8" w:rsidRPr="00B14D1B">
        <w:rPr>
          <w:rFonts w:ascii="Times New Roman" w:hAnsi="Times New Roman" w:cs="Times New Roman"/>
          <w:sz w:val="22"/>
          <w:szCs w:val="22"/>
        </w:rPr>
        <w:t xml:space="preserve"> </w:t>
      </w:r>
    </w:p>
    <w:p w14:paraId="0DC9C07C" w14:textId="0FD41566" w:rsidR="00E82DB8" w:rsidRPr="00B14D1B" w:rsidRDefault="00E82DB8" w:rsidP="00B14D1B">
      <w:pPr>
        <w:pStyle w:val="ListParagraph"/>
        <w:spacing w:line="340" w:lineRule="exact"/>
        <w:ind w:left="390"/>
        <w:jc w:val="both"/>
        <w:rPr>
          <w:rFonts w:ascii="Times New Roman" w:hAnsi="Times New Roman" w:cs="Times New Roman"/>
          <w:sz w:val="22"/>
          <w:szCs w:val="22"/>
        </w:rPr>
      </w:pPr>
      <w:r w:rsidRPr="00B14D1B">
        <w:rPr>
          <w:rFonts w:ascii="Times New Roman" w:hAnsi="Times New Roman" w:cs="Times New Roman"/>
          <w:sz w:val="22"/>
          <w:szCs w:val="22"/>
        </w:rPr>
        <w:t xml:space="preserve">Chương 3: </w:t>
      </w:r>
      <w:r w:rsidR="00152038" w:rsidRPr="00B14D1B">
        <w:rPr>
          <w:rFonts w:ascii="Times New Roman" w:hAnsi="Times New Roman" w:cs="Times New Roman"/>
          <w:sz w:val="22"/>
          <w:szCs w:val="22"/>
          <w:lang w:val="vi-VN"/>
        </w:rPr>
        <w:t>Vốn doanh nghiệp trong</w:t>
      </w:r>
      <w:r w:rsidR="00152038" w:rsidRPr="00B14D1B">
        <w:rPr>
          <w:rFonts w:ascii="Times New Roman" w:hAnsi="Times New Roman" w:cs="Times New Roman"/>
          <w:sz w:val="22"/>
          <w:szCs w:val="22"/>
        </w:rPr>
        <w:t xml:space="preserve"> </w:t>
      </w:r>
      <w:r w:rsidR="00CF57F4" w:rsidRPr="00B14D1B">
        <w:rPr>
          <w:rFonts w:ascii="Times New Roman" w:hAnsi="Times New Roman" w:cs="Times New Roman"/>
          <w:sz w:val="22"/>
          <w:szCs w:val="22"/>
        </w:rPr>
        <w:t>sở hữu chéo cổ phần</w:t>
      </w:r>
    </w:p>
    <w:p w14:paraId="0FEA1CAE" w14:textId="4879D36A" w:rsidR="00E82DB8" w:rsidRPr="00B14D1B" w:rsidRDefault="00E82DB8" w:rsidP="00B14D1B">
      <w:pPr>
        <w:pStyle w:val="ListParagraph"/>
        <w:spacing w:line="340" w:lineRule="exact"/>
        <w:ind w:left="390"/>
        <w:jc w:val="both"/>
        <w:rPr>
          <w:rFonts w:ascii="Times New Roman" w:hAnsi="Times New Roman" w:cs="Times New Roman"/>
          <w:sz w:val="22"/>
          <w:szCs w:val="22"/>
        </w:rPr>
      </w:pPr>
      <w:r w:rsidRPr="00B14D1B">
        <w:rPr>
          <w:rFonts w:ascii="Times New Roman" w:hAnsi="Times New Roman" w:cs="Times New Roman"/>
          <w:sz w:val="22"/>
          <w:szCs w:val="22"/>
        </w:rPr>
        <w:t xml:space="preserve">Chương 4: </w:t>
      </w:r>
      <w:r w:rsidR="001951FE" w:rsidRPr="00B14D1B">
        <w:rPr>
          <w:rFonts w:ascii="Times New Roman" w:hAnsi="Times New Roman" w:cs="Times New Roman"/>
          <w:sz w:val="22"/>
          <w:szCs w:val="22"/>
          <w:lang w:val="vi-VN"/>
        </w:rPr>
        <w:t xml:space="preserve">Quyền cổ đông trong </w:t>
      </w:r>
      <w:r w:rsidR="00CF57F4" w:rsidRPr="00B14D1B">
        <w:rPr>
          <w:rFonts w:ascii="Times New Roman" w:hAnsi="Times New Roman" w:cs="Times New Roman"/>
          <w:sz w:val="22"/>
          <w:szCs w:val="22"/>
          <w:lang w:val="vi-VN"/>
        </w:rPr>
        <w:t>sở hữu chéo cổ phần</w:t>
      </w:r>
    </w:p>
    <w:p w14:paraId="420A5CC3" w14:textId="4A443E65" w:rsidR="001B4E92" w:rsidRPr="00B14D1B" w:rsidRDefault="00E82DB8" w:rsidP="00B14D1B">
      <w:pPr>
        <w:pStyle w:val="ListParagraph"/>
        <w:spacing w:line="340" w:lineRule="exact"/>
        <w:ind w:left="390"/>
        <w:jc w:val="both"/>
        <w:rPr>
          <w:rFonts w:ascii="Times New Roman" w:hAnsi="Times New Roman" w:cs="Times New Roman"/>
          <w:sz w:val="22"/>
          <w:szCs w:val="22"/>
        </w:rPr>
      </w:pPr>
      <w:r w:rsidRPr="00B14D1B">
        <w:rPr>
          <w:rFonts w:ascii="Times New Roman" w:hAnsi="Times New Roman" w:cs="Times New Roman"/>
          <w:sz w:val="22"/>
          <w:szCs w:val="22"/>
        </w:rPr>
        <w:t>Chương 5:</w:t>
      </w:r>
      <w:r w:rsidR="001951FE" w:rsidRPr="00B14D1B">
        <w:rPr>
          <w:rFonts w:ascii="Times New Roman" w:hAnsi="Times New Roman" w:cs="Times New Roman"/>
          <w:sz w:val="22"/>
          <w:szCs w:val="22"/>
        </w:rPr>
        <w:t xml:space="preserve"> M</w:t>
      </w:r>
      <w:r w:rsidR="0068610D" w:rsidRPr="00B14D1B">
        <w:rPr>
          <w:rFonts w:ascii="Times New Roman" w:hAnsi="Times New Roman" w:cs="Times New Roman"/>
          <w:sz w:val="22"/>
          <w:szCs w:val="22"/>
        </w:rPr>
        <w:t>inh bạch thôn</w:t>
      </w:r>
      <w:r w:rsidR="001951FE" w:rsidRPr="00B14D1B">
        <w:rPr>
          <w:rFonts w:ascii="Times New Roman" w:hAnsi="Times New Roman" w:cs="Times New Roman"/>
          <w:sz w:val="22"/>
          <w:szCs w:val="22"/>
          <w:lang w:val="vi-VN"/>
        </w:rPr>
        <w:t>g</w:t>
      </w:r>
      <w:r w:rsidR="0068610D" w:rsidRPr="00B14D1B">
        <w:rPr>
          <w:rFonts w:ascii="Times New Roman" w:hAnsi="Times New Roman" w:cs="Times New Roman"/>
          <w:sz w:val="22"/>
          <w:szCs w:val="22"/>
        </w:rPr>
        <w:t xml:space="preserve"> tin trong </w:t>
      </w:r>
      <w:r w:rsidR="00CF57F4" w:rsidRPr="00B14D1B">
        <w:rPr>
          <w:rFonts w:ascii="Times New Roman" w:hAnsi="Times New Roman" w:cs="Times New Roman"/>
          <w:sz w:val="22"/>
          <w:szCs w:val="22"/>
        </w:rPr>
        <w:t>sở hữu chéo cổ phần</w:t>
      </w:r>
    </w:p>
    <w:p w14:paraId="572B273B" w14:textId="77777777" w:rsidR="00745034" w:rsidRPr="00B14D1B" w:rsidRDefault="00745034" w:rsidP="00B14D1B">
      <w:pPr>
        <w:spacing w:line="340" w:lineRule="exact"/>
        <w:jc w:val="both"/>
        <w:rPr>
          <w:rFonts w:ascii="Times New Roman" w:hAnsi="Times New Roman" w:cs="Times New Roman"/>
          <w:b/>
          <w:sz w:val="22"/>
          <w:szCs w:val="22"/>
        </w:rPr>
      </w:pPr>
    </w:p>
    <w:p w14:paraId="3CE53EED" w14:textId="77777777" w:rsidR="00E82DB8" w:rsidRPr="00B14D1B" w:rsidRDefault="00E82DB8" w:rsidP="00B14D1B">
      <w:pPr>
        <w:spacing w:line="340" w:lineRule="exact"/>
        <w:ind w:left="720"/>
        <w:jc w:val="center"/>
        <w:outlineLvl w:val="0"/>
        <w:rPr>
          <w:rFonts w:ascii="Times New Roman" w:hAnsi="Times New Roman" w:cs="Times New Roman"/>
          <w:b/>
          <w:sz w:val="22"/>
          <w:szCs w:val="22"/>
        </w:rPr>
      </w:pPr>
      <w:r w:rsidRPr="00B14D1B">
        <w:rPr>
          <w:rFonts w:ascii="Times New Roman" w:hAnsi="Times New Roman" w:cs="Times New Roman"/>
          <w:b/>
          <w:sz w:val="22"/>
          <w:szCs w:val="22"/>
        </w:rPr>
        <w:t>CHƯƠNG 2</w:t>
      </w:r>
    </w:p>
    <w:p w14:paraId="41ABE523" w14:textId="68B22ECA" w:rsidR="00E82DB8" w:rsidRPr="00B14D1B" w:rsidRDefault="00E82DB8" w:rsidP="00B14D1B">
      <w:pPr>
        <w:spacing w:line="340" w:lineRule="exact"/>
        <w:ind w:left="720"/>
        <w:jc w:val="center"/>
        <w:outlineLvl w:val="0"/>
        <w:rPr>
          <w:rFonts w:ascii="Times New Roman" w:hAnsi="Times New Roman" w:cs="Times New Roman"/>
          <w:b/>
          <w:sz w:val="22"/>
          <w:szCs w:val="22"/>
        </w:rPr>
      </w:pPr>
      <w:r w:rsidRPr="00B14D1B">
        <w:rPr>
          <w:rFonts w:ascii="Times New Roman" w:hAnsi="Times New Roman" w:cs="Times New Roman"/>
          <w:b/>
          <w:sz w:val="22"/>
          <w:szCs w:val="22"/>
        </w:rPr>
        <w:t xml:space="preserve">LÝ LUẬN VỀ </w:t>
      </w:r>
      <w:r w:rsidR="00CF57F4" w:rsidRPr="00B14D1B">
        <w:rPr>
          <w:rFonts w:ascii="Times New Roman" w:hAnsi="Times New Roman" w:cs="Times New Roman"/>
          <w:b/>
          <w:sz w:val="22"/>
          <w:szCs w:val="22"/>
        </w:rPr>
        <w:t>SỞ HỮU CHÉO CỔ PHẦN</w:t>
      </w:r>
    </w:p>
    <w:p w14:paraId="7A823DC9" w14:textId="77777777" w:rsidR="00E82DB8" w:rsidRPr="00B14D1B" w:rsidRDefault="00E82DB8" w:rsidP="00B14D1B">
      <w:pPr>
        <w:spacing w:line="340" w:lineRule="exact"/>
        <w:ind w:left="720"/>
        <w:jc w:val="center"/>
        <w:outlineLvl w:val="0"/>
        <w:rPr>
          <w:rFonts w:ascii="Times New Roman" w:hAnsi="Times New Roman" w:cs="Times New Roman"/>
          <w:b/>
          <w:sz w:val="22"/>
          <w:szCs w:val="22"/>
        </w:rPr>
      </w:pPr>
    </w:p>
    <w:p w14:paraId="7189528F" w14:textId="6716D7EC" w:rsidR="00E82DB8" w:rsidRPr="00B14D1B" w:rsidRDefault="00E82DB8" w:rsidP="00B14D1B">
      <w:pPr>
        <w:spacing w:line="340" w:lineRule="exact"/>
        <w:jc w:val="both"/>
        <w:rPr>
          <w:rFonts w:ascii="Times New Roman" w:hAnsi="Times New Roman" w:cs="Times New Roman"/>
          <w:b/>
          <w:sz w:val="22"/>
          <w:szCs w:val="22"/>
        </w:rPr>
      </w:pPr>
      <w:r w:rsidRPr="00B14D1B">
        <w:rPr>
          <w:rFonts w:ascii="Times New Roman" w:hAnsi="Times New Roman" w:cs="Times New Roman"/>
          <w:b/>
          <w:sz w:val="22"/>
          <w:szCs w:val="22"/>
        </w:rPr>
        <w:t xml:space="preserve">2.1. </w:t>
      </w:r>
      <w:r w:rsidR="000D2C15" w:rsidRPr="00B14D1B">
        <w:rPr>
          <w:rFonts w:ascii="Times New Roman" w:hAnsi="Times New Roman" w:cs="Times New Roman"/>
          <w:b/>
          <w:sz w:val="22"/>
          <w:szCs w:val="22"/>
          <w:lang w:val="vi-VN"/>
        </w:rPr>
        <w:t xml:space="preserve">      </w:t>
      </w:r>
      <w:r w:rsidR="00BA612A" w:rsidRPr="00B14D1B">
        <w:rPr>
          <w:rFonts w:ascii="Times New Roman" w:hAnsi="Times New Roman" w:cs="Times New Roman"/>
          <w:b/>
          <w:sz w:val="22"/>
          <w:szCs w:val="22"/>
          <w:lang w:val="vi-VN"/>
        </w:rPr>
        <w:t>Sở hữu chéo trong mối liên hệ với c</w:t>
      </w:r>
      <w:r w:rsidRPr="00B14D1B">
        <w:rPr>
          <w:rFonts w:ascii="Times New Roman" w:hAnsi="Times New Roman" w:cs="Times New Roman"/>
          <w:b/>
          <w:sz w:val="22"/>
          <w:szCs w:val="22"/>
        </w:rPr>
        <w:t xml:space="preserve">ấu trúc </w:t>
      </w:r>
      <w:r w:rsidR="00823F5B" w:rsidRPr="00B14D1B">
        <w:rPr>
          <w:rFonts w:ascii="Times New Roman" w:hAnsi="Times New Roman" w:cs="Times New Roman"/>
          <w:b/>
          <w:sz w:val="22"/>
          <w:szCs w:val="22"/>
          <w:lang w:val="vi-VN"/>
        </w:rPr>
        <w:t>của</w:t>
      </w:r>
      <w:r w:rsidR="00BA612A" w:rsidRPr="00B14D1B">
        <w:rPr>
          <w:rFonts w:ascii="Times New Roman" w:hAnsi="Times New Roman" w:cs="Times New Roman"/>
          <w:b/>
          <w:sz w:val="22"/>
          <w:szCs w:val="22"/>
          <w:lang w:val="vi-VN"/>
        </w:rPr>
        <w:t xml:space="preserve"> </w:t>
      </w:r>
      <w:r w:rsidRPr="00B14D1B">
        <w:rPr>
          <w:rFonts w:ascii="Times New Roman" w:hAnsi="Times New Roman" w:cs="Times New Roman"/>
          <w:b/>
          <w:sz w:val="22"/>
          <w:szCs w:val="22"/>
        </w:rPr>
        <w:t>hệ thống tài chính</w:t>
      </w:r>
    </w:p>
    <w:p w14:paraId="107A52B0" w14:textId="59827FCA" w:rsidR="008340C0" w:rsidRPr="00B14D1B" w:rsidRDefault="00E36E97" w:rsidP="008A7C3D">
      <w:pPr>
        <w:pStyle w:val="ListParagraph"/>
        <w:spacing w:line="340" w:lineRule="exact"/>
        <w:ind w:left="0" w:firstLine="567"/>
        <w:jc w:val="both"/>
        <w:rPr>
          <w:rFonts w:ascii="Times New Roman" w:hAnsi="Times New Roman" w:cs="Times New Roman"/>
          <w:sz w:val="22"/>
          <w:szCs w:val="22"/>
        </w:rPr>
      </w:pPr>
      <w:r w:rsidRPr="00B14D1B">
        <w:rPr>
          <w:rFonts w:ascii="Times New Roman" w:hAnsi="Times New Roman" w:cs="Times New Roman"/>
          <w:sz w:val="22"/>
          <w:szCs w:val="22"/>
        </w:rPr>
        <w:t>Hệ thống tài chính của bất kì quốc gia nào cũng liên quan đến việc tập trung vào các nguồn lực khan hiếm</w:t>
      </w:r>
      <w:r w:rsidR="00E23186" w:rsidRPr="00B14D1B">
        <w:rPr>
          <w:rFonts w:ascii="Times New Roman" w:hAnsi="Times New Roman" w:cs="Times New Roman"/>
          <w:sz w:val="22"/>
          <w:szCs w:val="22"/>
          <w:lang w:val="vi-VN"/>
        </w:rPr>
        <w:t>, cụ thể là “nhân lực” và “vật lực”.</w:t>
      </w:r>
      <w:r w:rsidRPr="00B14D1B">
        <w:rPr>
          <w:rFonts w:ascii="Times New Roman" w:hAnsi="Times New Roman" w:cs="Times New Roman"/>
          <w:sz w:val="22"/>
          <w:szCs w:val="22"/>
        </w:rPr>
        <w:t xml:space="preserve"> Từ yếu tố vật lực, </w:t>
      </w:r>
      <w:proofErr w:type="gramStart"/>
      <w:r w:rsidRPr="00B14D1B">
        <w:rPr>
          <w:rFonts w:ascii="Times New Roman" w:hAnsi="Times New Roman" w:cs="Times New Roman"/>
          <w:sz w:val="22"/>
          <w:szCs w:val="22"/>
        </w:rPr>
        <w:t>Franks</w:t>
      </w:r>
      <w:proofErr w:type="gramEnd"/>
      <w:r w:rsidRPr="00B14D1B">
        <w:rPr>
          <w:rFonts w:ascii="Times New Roman" w:hAnsi="Times New Roman" w:cs="Times New Roman"/>
          <w:sz w:val="22"/>
          <w:szCs w:val="22"/>
        </w:rPr>
        <w:t xml:space="preserve"> và Mayer phân thành </w:t>
      </w:r>
      <w:r w:rsidR="00BB2384" w:rsidRPr="00B14D1B">
        <w:rPr>
          <w:rFonts w:ascii="Times New Roman" w:hAnsi="Times New Roman" w:cs="Times New Roman"/>
          <w:sz w:val="22"/>
          <w:szCs w:val="22"/>
          <w:lang w:val="vi-VN"/>
        </w:rPr>
        <w:t>hai</w:t>
      </w:r>
      <w:r w:rsidRPr="00B14D1B">
        <w:rPr>
          <w:rFonts w:ascii="Times New Roman" w:hAnsi="Times New Roman" w:cs="Times New Roman"/>
          <w:sz w:val="22"/>
          <w:szCs w:val="22"/>
        </w:rPr>
        <w:t xml:space="preserve"> loại cấu trúc sở hữu trong một hệ thống tài chính</w:t>
      </w:r>
      <w:r w:rsidR="00BB2384" w:rsidRPr="00B14D1B">
        <w:rPr>
          <w:rFonts w:ascii="Times New Roman" w:hAnsi="Times New Roman" w:cs="Times New Roman"/>
          <w:sz w:val="22"/>
          <w:szCs w:val="22"/>
          <w:lang w:val="vi-VN"/>
        </w:rPr>
        <w:t>, là</w:t>
      </w:r>
      <w:r w:rsidRPr="00B14D1B">
        <w:rPr>
          <w:rFonts w:ascii="Times New Roman" w:hAnsi="Times New Roman" w:cs="Times New Roman"/>
          <w:sz w:val="22"/>
          <w:szCs w:val="22"/>
        </w:rPr>
        <w:t xml:space="preserve"> hệ thống bên ngoài (</w:t>
      </w:r>
      <w:r w:rsidR="00A56526" w:rsidRPr="00B14D1B">
        <w:rPr>
          <w:rFonts w:ascii="Times New Roman" w:hAnsi="Times New Roman" w:cs="Times New Roman"/>
          <w:i/>
          <w:sz w:val="22"/>
          <w:szCs w:val="22"/>
        </w:rPr>
        <w:t>O</w:t>
      </w:r>
      <w:r w:rsidRPr="00B14D1B">
        <w:rPr>
          <w:rFonts w:ascii="Times New Roman" w:hAnsi="Times New Roman" w:cs="Times New Roman"/>
          <w:i/>
          <w:sz w:val="22"/>
          <w:szCs w:val="22"/>
        </w:rPr>
        <w:t xml:space="preserve">utsider </w:t>
      </w:r>
      <w:r w:rsidR="00A56526" w:rsidRPr="00B14D1B">
        <w:rPr>
          <w:rFonts w:ascii="Times New Roman" w:hAnsi="Times New Roman" w:cs="Times New Roman"/>
          <w:i/>
          <w:sz w:val="22"/>
          <w:szCs w:val="22"/>
        </w:rPr>
        <w:t>S</w:t>
      </w:r>
      <w:r w:rsidRPr="00B14D1B">
        <w:rPr>
          <w:rFonts w:ascii="Times New Roman" w:hAnsi="Times New Roman" w:cs="Times New Roman"/>
          <w:i/>
          <w:sz w:val="22"/>
          <w:szCs w:val="22"/>
        </w:rPr>
        <w:t>ystem</w:t>
      </w:r>
      <w:r w:rsidRPr="00B14D1B">
        <w:rPr>
          <w:rFonts w:ascii="Times New Roman" w:hAnsi="Times New Roman" w:cs="Times New Roman"/>
          <w:sz w:val="22"/>
          <w:szCs w:val="22"/>
        </w:rPr>
        <w:t>) và hệ thống bên trong (</w:t>
      </w:r>
      <w:r w:rsidR="00A56526" w:rsidRPr="00B14D1B">
        <w:rPr>
          <w:rFonts w:ascii="Times New Roman" w:hAnsi="Times New Roman" w:cs="Times New Roman"/>
          <w:i/>
          <w:sz w:val="22"/>
          <w:szCs w:val="22"/>
        </w:rPr>
        <w:t>I</w:t>
      </w:r>
      <w:r w:rsidRPr="00B14D1B">
        <w:rPr>
          <w:rFonts w:ascii="Times New Roman" w:hAnsi="Times New Roman" w:cs="Times New Roman"/>
          <w:i/>
          <w:sz w:val="22"/>
          <w:szCs w:val="22"/>
        </w:rPr>
        <w:t xml:space="preserve">nsider </w:t>
      </w:r>
      <w:r w:rsidR="00A56526" w:rsidRPr="00B14D1B">
        <w:rPr>
          <w:rFonts w:ascii="Times New Roman" w:hAnsi="Times New Roman" w:cs="Times New Roman"/>
          <w:i/>
          <w:sz w:val="22"/>
          <w:szCs w:val="22"/>
        </w:rPr>
        <w:t>S</w:t>
      </w:r>
      <w:r w:rsidRPr="00B14D1B">
        <w:rPr>
          <w:rFonts w:ascii="Times New Roman" w:hAnsi="Times New Roman" w:cs="Times New Roman"/>
          <w:i/>
          <w:sz w:val="22"/>
          <w:szCs w:val="22"/>
        </w:rPr>
        <w:t>ystem</w:t>
      </w:r>
      <w:r w:rsidRPr="00B14D1B">
        <w:rPr>
          <w:rFonts w:ascii="Times New Roman" w:hAnsi="Times New Roman" w:cs="Times New Roman"/>
          <w:sz w:val="22"/>
          <w:szCs w:val="22"/>
        </w:rPr>
        <w:t xml:space="preserve">). </w:t>
      </w:r>
      <w:r w:rsidR="00C47D80" w:rsidRPr="00B14D1B">
        <w:rPr>
          <w:rFonts w:ascii="Times New Roman" w:hAnsi="Times New Roman" w:cs="Times New Roman"/>
          <w:sz w:val="22"/>
          <w:szCs w:val="22"/>
          <w:lang w:val="vi-VN"/>
        </w:rPr>
        <w:t xml:space="preserve">Các </w:t>
      </w:r>
      <w:r w:rsidR="00C47D80" w:rsidRPr="00F51BAB">
        <w:rPr>
          <w:rFonts w:ascii="Times New Roman" w:hAnsi="Times New Roman" w:cs="Times New Roman"/>
          <w:sz w:val="22"/>
          <w:szCs w:val="22"/>
        </w:rPr>
        <w:t>nghiên</w:t>
      </w:r>
      <w:r w:rsidR="00C47D80" w:rsidRPr="00B14D1B">
        <w:rPr>
          <w:rFonts w:ascii="Times New Roman" w:hAnsi="Times New Roman" w:cs="Times New Roman"/>
          <w:sz w:val="22"/>
          <w:szCs w:val="22"/>
          <w:lang w:val="vi-VN"/>
        </w:rPr>
        <w:t xml:space="preserve"> cứu về tài chính chỉ ra rằng, sở hữu chéo có điều kiện để phát triển mạnh ở hệ thống tài chính bên trong, nơi mà các tổ chức tài chính trung gian đóng vai trò lớn trong việc huy động vốn, tính minh bạch của thị trường không được đặt nặng, và cơ chế bảo vệ quyền cổ đông chưa cao.</w:t>
      </w:r>
    </w:p>
    <w:p w14:paraId="09FAB15B" w14:textId="48A68FA6" w:rsidR="00E82DB8" w:rsidRPr="00B14D1B" w:rsidRDefault="008340C0" w:rsidP="00B14D1B">
      <w:pPr>
        <w:spacing w:line="340" w:lineRule="exact"/>
        <w:jc w:val="both"/>
        <w:rPr>
          <w:rFonts w:ascii="Times New Roman" w:hAnsi="Times New Roman" w:cs="Times New Roman"/>
          <w:b/>
          <w:sz w:val="22"/>
          <w:szCs w:val="22"/>
        </w:rPr>
      </w:pPr>
      <w:r w:rsidRPr="00B14D1B">
        <w:rPr>
          <w:rFonts w:ascii="Times New Roman" w:hAnsi="Times New Roman" w:cs="Times New Roman"/>
          <w:b/>
          <w:sz w:val="22"/>
          <w:szCs w:val="22"/>
        </w:rPr>
        <w:t xml:space="preserve">2.2. </w:t>
      </w:r>
      <w:r w:rsidR="00E36E97" w:rsidRPr="00B14D1B">
        <w:rPr>
          <w:rFonts w:ascii="Times New Roman" w:hAnsi="Times New Roman" w:cs="Times New Roman"/>
          <w:b/>
          <w:sz w:val="22"/>
          <w:szCs w:val="22"/>
        </w:rPr>
        <w:t xml:space="preserve">Quan </w:t>
      </w:r>
      <w:r w:rsidR="009C2507" w:rsidRPr="00B14D1B">
        <w:rPr>
          <w:rFonts w:ascii="Times New Roman" w:hAnsi="Times New Roman" w:cs="Times New Roman"/>
          <w:b/>
          <w:sz w:val="22"/>
          <w:szCs w:val="22"/>
        </w:rPr>
        <w:t>điểm</w:t>
      </w:r>
      <w:r w:rsidR="00E36E97" w:rsidRPr="00B14D1B">
        <w:rPr>
          <w:rFonts w:ascii="Times New Roman" w:hAnsi="Times New Roman" w:cs="Times New Roman"/>
          <w:b/>
          <w:sz w:val="22"/>
          <w:szCs w:val="22"/>
        </w:rPr>
        <w:t xml:space="preserve"> về </w:t>
      </w:r>
      <w:r w:rsidR="00CF57F4" w:rsidRPr="00B14D1B">
        <w:rPr>
          <w:rFonts w:ascii="Times New Roman" w:hAnsi="Times New Roman" w:cs="Times New Roman"/>
          <w:b/>
          <w:sz w:val="22"/>
          <w:szCs w:val="22"/>
        </w:rPr>
        <w:t>sở hữu chéo cổ phần</w:t>
      </w:r>
    </w:p>
    <w:p w14:paraId="71729838" w14:textId="45E448CB" w:rsidR="00E36E97" w:rsidRPr="00B14D1B" w:rsidRDefault="009C2507" w:rsidP="00B14D1B">
      <w:pPr>
        <w:spacing w:line="340" w:lineRule="exact"/>
        <w:jc w:val="both"/>
        <w:rPr>
          <w:rFonts w:ascii="Times New Roman" w:hAnsi="Times New Roman" w:cs="Times New Roman"/>
          <w:b/>
          <w:i/>
          <w:sz w:val="22"/>
          <w:szCs w:val="22"/>
        </w:rPr>
      </w:pPr>
      <w:r w:rsidRPr="00B14D1B">
        <w:rPr>
          <w:rFonts w:ascii="Times New Roman" w:hAnsi="Times New Roman" w:cs="Times New Roman"/>
          <w:b/>
          <w:i/>
          <w:sz w:val="22"/>
          <w:szCs w:val="22"/>
        </w:rPr>
        <w:t xml:space="preserve">2.2.1. </w:t>
      </w:r>
      <w:r w:rsidR="000B0F43" w:rsidRPr="00B14D1B">
        <w:rPr>
          <w:rFonts w:ascii="Times New Roman" w:hAnsi="Times New Roman" w:cs="Times New Roman"/>
          <w:b/>
          <w:i/>
          <w:sz w:val="22"/>
          <w:szCs w:val="22"/>
        </w:rPr>
        <w:t xml:space="preserve">Quan điểm về </w:t>
      </w:r>
      <w:r w:rsidR="00CF57F4" w:rsidRPr="00B14D1B">
        <w:rPr>
          <w:rFonts w:ascii="Times New Roman" w:hAnsi="Times New Roman" w:cs="Times New Roman"/>
          <w:b/>
          <w:i/>
          <w:sz w:val="22"/>
          <w:szCs w:val="22"/>
        </w:rPr>
        <w:t>sở hữu chéo cổ phần</w:t>
      </w:r>
      <w:r w:rsidR="000B0F43" w:rsidRPr="00B14D1B">
        <w:rPr>
          <w:rFonts w:ascii="Times New Roman" w:hAnsi="Times New Roman" w:cs="Times New Roman"/>
          <w:b/>
          <w:i/>
          <w:sz w:val="22"/>
          <w:szCs w:val="22"/>
        </w:rPr>
        <w:t xml:space="preserve"> </w:t>
      </w:r>
      <w:r w:rsidR="008340C0" w:rsidRPr="00B14D1B">
        <w:rPr>
          <w:rFonts w:ascii="Times New Roman" w:hAnsi="Times New Roman" w:cs="Times New Roman"/>
          <w:b/>
          <w:i/>
          <w:sz w:val="22"/>
          <w:szCs w:val="22"/>
        </w:rPr>
        <w:t>trên thế giới</w:t>
      </w:r>
    </w:p>
    <w:p w14:paraId="1D0FACC5" w14:textId="7E6D4597" w:rsidR="00704B25" w:rsidRPr="00B14D1B" w:rsidRDefault="002E236A" w:rsidP="00F51BAB">
      <w:pPr>
        <w:pStyle w:val="ListParagraph"/>
        <w:spacing w:line="340" w:lineRule="exact"/>
        <w:ind w:left="0" w:firstLine="567"/>
        <w:jc w:val="both"/>
        <w:rPr>
          <w:rFonts w:ascii="Times New Roman" w:hAnsi="Times New Roman" w:cs="Times New Roman"/>
          <w:sz w:val="22"/>
          <w:szCs w:val="22"/>
          <w:lang w:val="vi-VN"/>
        </w:rPr>
      </w:pPr>
      <w:r w:rsidRPr="00B14D1B">
        <w:rPr>
          <w:rFonts w:ascii="Times New Roman" w:hAnsi="Times New Roman" w:cs="Times New Roman"/>
          <w:sz w:val="22"/>
          <w:szCs w:val="22"/>
          <w:lang w:val="vi-VN"/>
        </w:rPr>
        <w:t xml:space="preserve">Sở hữu </w:t>
      </w:r>
      <w:r w:rsidRPr="00F51BAB">
        <w:rPr>
          <w:rFonts w:ascii="Times New Roman" w:hAnsi="Times New Roman" w:cs="Times New Roman"/>
          <w:sz w:val="22"/>
          <w:szCs w:val="22"/>
        </w:rPr>
        <w:t>chéo</w:t>
      </w:r>
      <w:r w:rsidRPr="00B14D1B">
        <w:rPr>
          <w:rFonts w:ascii="Times New Roman" w:hAnsi="Times New Roman" w:cs="Times New Roman"/>
          <w:sz w:val="22"/>
          <w:szCs w:val="22"/>
          <w:lang w:val="vi-VN"/>
        </w:rPr>
        <w:t xml:space="preserve"> là tình trạng hai doanh nghiệp sở hữu cổ phần lẫn nhau. Đây là quan điểm chung của các công trình lý luận cũng như pháp luật một số quốc gia điều chỉnh về sở hữu chéo.</w:t>
      </w:r>
    </w:p>
    <w:p w14:paraId="1FEEE743" w14:textId="5AA14021" w:rsidR="00E36E97" w:rsidRPr="00B14D1B" w:rsidRDefault="00343E65" w:rsidP="00B14D1B">
      <w:pPr>
        <w:spacing w:line="340" w:lineRule="exact"/>
        <w:jc w:val="both"/>
        <w:rPr>
          <w:rFonts w:ascii="Times New Roman" w:hAnsi="Times New Roman" w:cs="Times New Roman"/>
          <w:b/>
          <w:sz w:val="22"/>
          <w:szCs w:val="22"/>
        </w:rPr>
      </w:pPr>
      <w:r w:rsidRPr="00B14D1B">
        <w:rPr>
          <w:rFonts w:ascii="Times New Roman" w:hAnsi="Times New Roman" w:cs="Times New Roman"/>
          <w:b/>
          <w:sz w:val="22"/>
          <w:szCs w:val="22"/>
        </w:rPr>
        <w:t xml:space="preserve">2.2.2. Quan </w:t>
      </w:r>
      <w:r w:rsidR="00E11407" w:rsidRPr="00B14D1B">
        <w:rPr>
          <w:rFonts w:ascii="Times New Roman" w:hAnsi="Times New Roman" w:cs="Times New Roman"/>
          <w:b/>
          <w:sz w:val="22"/>
          <w:szCs w:val="22"/>
        </w:rPr>
        <w:t>điểm</w:t>
      </w:r>
      <w:r w:rsidRPr="00B14D1B">
        <w:rPr>
          <w:rFonts w:ascii="Times New Roman" w:hAnsi="Times New Roman" w:cs="Times New Roman"/>
          <w:b/>
          <w:sz w:val="22"/>
          <w:szCs w:val="22"/>
        </w:rPr>
        <w:t xml:space="preserve"> tại Việt Nam</w:t>
      </w:r>
    </w:p>
    <w:p w14:paraId="16104482" w14:textId="4EF4FE50" w:rsidR="002E236A" w:rsidRPr="00B14D1B" w:rsidRDefault="002E236A" w:rsidP="00F51BAB">
      <w:pPr>
        <w:pStyle w:val="ListParagraph"/>
        <w:spacing w:line="340" w:lineRule="exact"/>
        <w:ind w:left="0" w:firstLine="567"/>
        <w:jc w:val="both"/>
        <w:rPr>
          <w:rFonts w:ascii="Times New Roman" w:hAnsi="Times New Roman" w:cs="Times New Roman"/>
          <w:sz w:val="22"/>
          <w:szCs w:val="22"/>
          <w:lang w:val="vi-VN"/>
        </w:rPr>
      </w:pPr>
      <w:r w:rsidRPr="001E18D6">
        <w:rPr>
          <w:rFonts w:ascii="Times New Roman" w:hAnsi="Times New Roman" w:cs="Times New Roman"/>
          <w:sz w:val="22"/>
          <w:szCs w:val="22"/>
          <w:lang w:val="vi-VN"/>
        </w:rPr>
        <w:t>Tại Việt Nam, đa số cùng quan điểm với thế giới về sở hữu chéo.</w:t>
      </w:r>
      <w:r w:rsidR="00F51BAB">
        <w:rPr>
          <w:rFonts w:ascii="Times New Roman" w:hAnsi="Times New Roman" w:cs="Times New Roman"/>
          <w:sz w:val="22"/>
          <w:szCs w:val="22"/>
        </w:rPr>
        <w:t xml:space="preserve"> </w:t>
      </w:r>
      <w:r w:rsidRPr="001E18D6">
        <w:rPr>
          <w:rFonts w:ascii="Times New Roman" w:hAnsi="Times New Roman" w:cs="Times New Roman"/>
          <w:sz w:val="22"/>
          <w:szCs w:val="22"/>
          <w:lang w:val="vi-VN"/>
        </w:rPr>
        <w:t>Về pháp lý</w:t>
      </w:r>
      <w:r w:rsidRPr="00F51BAB">
        <w:rPr>
          <w:rFonts w:ascii="Times New Roman" w:hAnsi="Times New Roman" w:cs="Times New Roman"/>
          <w:sz w:val="22"/>
          <w:szCs w:val="22"/>
          <w:lang w:val="vi-VN"/>
        </w:rPr>
        <w:t xml:space="preserve">, </w:t>
      </w:r>
      <w:r w:rsidRPr="00B14D1B">
        <w:rPr>
          <w:rFonts w:ascii="Times New Roman" w:hAnsi="Times New Roman" w:cs="Times New Roman"/>
          <w:sz w:val="22"/>
          <w:szCs w:val="22"/>
          <w:lang w:val="vi-VN"/>
        </w:rPr>
        <w:t xml:space="preserve">Luật Doanh nghiệp 2014 và Nghị định số </w:t>
      </w:r>
      <w:r w:rsidRPr="00F51BAB">
        <w:rPr>
          <w:rFonts w:ascii="Times New Roman" w:hAnsi="Times New Roman" w:cs="Times New Roman"/>
          <w:sz w:val="22"/>
          <w:szCs w:val="22"/>
          <w:lang w:val="vi-VN"/>
        </w:rPr>
        <w:t xml:space="preserve">96/2015/NĐ-CP ngày 19/10/2015 của Chính phủ </w:t>
      </w:r>
      <w:r w:rsidRPr="00B14D1B">
        <w:rPr>
          <w:rFonts w:ascii="Times New Roman" w:hAnsi="Times New Roman" w:cs="Times New Roman"/>
          <w:sz w:val="22"/>
          <w:szCs w:val="22"/>
          <w:lang w:val="vi-VN"/>
        </w:rPr>
        <w:t>cũng quy định sở hữu chéo là tình trạng sở hữu lẫn nhau.</w:t>
      </w:r>
    </w:p>
    <w:p w14:paraId="3FF7F007" w14:textId="4113B08F" w:rsidR="002E236A" w:rsidRPr="00B14D1B" w:rsidRDefault="002E236A" w:rsidP="00F51BAB">
      <w:pPr>
        <w:pStyle w:val="ListParagraph"/>
        <w:spacing w:line="340" w:lineRule="exact"/>
        <w:ind w:left="0" w:firstLine="567"/>
        <w:jc w:val="both"/>
        <w:rPr>
          <w:rFonts w:ascii="Times New Roman" w:hAnsi="Times New Roman" w:cs="Times New Roman"/>
          <w:b/>
          <w:sz w:val="22"/>
          <w:szCs w:val="22"/>
          <w:lang w:val="vi-VN"/>
        </w:rPr>
      </w:pPr>
      <w:r w:rsidRPr="00F51BAB">
        <w:rPr>
          <w:rFonts w:ascii="Times New Roman" w:hAnsi="Times New Roman" w:cs="Times New Roman"/>
          <w:sz w:val="22"/>
          <w:szCs w:val="22"/>
          <w:lang w:val="vi-VN"/>
        </w:rPr>
        <w:lastRenderedPageBreak/>
        <w:t>Tuy nhiên, tại</w:t>
      </w:r>
      <w:r w:rsidRPr="00B14D1B">
        <w:rPr>
          <w:rFonts w:ascii="Times New Roman" w:hAnsi="Times New Roman" w:cs="Times New Roman"/>
          <w:sz w:val="22"/>
          <w:szCs w:val="22"/>
        </w:rPr>
        <w:t xml:space="preserve"> Việt Nam vẫn còn có </w:t>
      </w:r>
      <w:r w:rsidRPr="00B14D1B">
        <w:rPr>
          <w:rFonts w:ascii="Times New Roman" w:hAnsi="Times New Roman" w:cs="Times New Roman"/>
          <w:sz w:val="22"/>
          <w:szCs w:val="22"/>
          <w:lang w:val="vi-VN"/>
        </w:rPr>
        <w:t>hai</w:t>
      </w:r>
      <w:r w:rsidRPr="00B14D1B">
        <w:rPr>
          <w:rFonts w:ascii="Times New Roman" w:hAnsi="Times New Roman" w:cs="Times New Roman"/>
          <w:sz w:val="22"/>
          <w:szCs w:val="22"/>
        </w:rPr>
        <w:t xml:space="preserve"> quan điểm khác về sở hữu chéo cổ phần. Cụ thể</w:t>
      </w:r>
      <w:r w:rsidRPr="00B14D1B">
        <w:rPr>
          <w:rFonts w:ascii="Times New Roman" w:hAnsi="Times New Roman" w:cs="Times New Roman"/>
          <w:sz w:val="22"/>
          <w:szCs w:val="22"/>
          <w:lang w:val="vi-VN"/>
        </w:rPr>
        <w:t>: (i) V</w:t>
      </w:r>
      <w:r w:rsidRPr="00B14D1B">
        <w:rPr>
          <w:rFonts w:ascii="Times New Roman" w:hAnsi="Times New Roman" w:cs="Times New Roman"/>
          <w:sz w:val="22"/>
          <w:szCs w:val="22"/>
        </w:rPr>
        <w:t>iệc nắm giữ cổ phần của nhau trong các hoạt động đầu tư tài chính thì không được xem là sở hữu chéo cổ phầ</w:t>
      </w:r>
      <w:r w:rsidR="00F51BAB">
        <w:rPr>
          <w:rFonts w:ascii="Times New Roman" w:hAnsi="Times New Roman" w:cs="Times New Roman"/>
          <w:sz w:val="22"/>
          <w:szCs w:val="22"/>
        </w:rPr>
        <w:t>n</w:t>
      </w:r>
      <w:r w:rsidRPr="00B14D1B">
        <w:rPr>
          <w:rFonts w:ascii="Times New Roman" w:hAnsi="Times New Roman" w:cs="Times New Roman"/>
          <w:sz w:val="22"/>
          <w:szCs w:val="22"/>
        </w:rPr>
        <w:t xml:space="preserve">; (ii) </w:t>
      </w:r>
      <w:r w:rsidRPr="00B14D1B">
        <w:rPr>
          <w:rFonts w:ascii="Times New Roman" w:hAnsi="Times New Roman" w:cs="Times New Roman"/>
          <w:sz w:val="22"/>
          <w:szCs w:val="22"/>
          <w:lang w:val="vi-VN"/>
        </w:rPr>
        <w:t xml:space="preserve">Đầu tư đa ngành cũng là sở hữu chéo. Hai quan điểm này không phù hợp về lý luận vì </w:t>
      </w:r>
      <w:r w:rsidRPr="00B14D1B">
        <w:rPr>
          <w:rFonts w:ascii="Times New Roman" w:eastAsia="Times New Roman" w:hAnsi="Times New Roman" w:cs="Times New Roman"/>
          <w:color w:val="000000"/>
          <w:sz w:val="22"/>
          <w:szCs w:val="22"/>
        </w:rPr>
        <w:t>có sự nhầm lẫn giữa sở hữu chéo cổ phần với việc nắm giữ chéo, đồng thời cũng không phù hợp quy định tại Luật Doanh nghiệp và văn bản hướng dẫn thi hành.</w:t>
      </w:r>
    </w:p>
    <w:p w14:paraId="7AF9D651" w14:textId="4F700247" w:rsidR="00E82DB8" w:rsidRPr="00B14D1B" w:rsidRDefault="00343E65" w:rsidP="00B14D1B">
      <w:pPr>
        <w:spacing w:line="340" w:lineRule="exact"/>
        <w:jc w:val="both"/>
        <w:rPr>
          <w:rFonts w:ascii="Times New Roman" w:hAnsi="Times New Roman" w:cs="Times New Roman"/>
          <w:b/>
          <w:sz w:val="22"/>
          <w:szCs w:val="22"/>
        </w:rPr>
      </w:pPr>
      <w:r w:rsidRPr="00B14D1B">
        <w:rPr>
          <w:rFonts w:ascii="Times New Roman" w:hAnsi="Times New Roman" w:cs="Times New Roman"/>
          <w:b/>
          <w:sz w:val="22"/>
          <w:szCs w:val="22"/>
        </w:rPr>
        <w:t xml:space="preserve">2.3. Đặc điểm </w:t>
      </w:r>
      <w:r w:rsidR="00CF57F4" w:rsidRPr="00B14D1B">
        <w:rPr>
          <w:rFonts w:ascii="Times New Roman" w:hAnsi="Times New Roman" w:cs="Times New Roman"/>
          <w:b/>
          <w:sz w:val="22"/>
          <w:szCs w:val="22"/>
        </w:rPr>
        <w:t>sở hữu chéo cổ phần</w:t>
      </w:r>
    </w:p>
    <w:p w14:paraId="3DF9B2CC" w14:textId="3EEFDE89" w:rsidR="00343E65" w:rsidRPr="00B14D1B" w:rsidRDefault="00343E65" w:rsidP="00F51BAB">
      <w:pPr>
        <w:pStyle w:val="ListParagraph"/>
        <w:spacing w:line="340" w:lineRule="exact"/>
        <w:ind w:left="0" w:firstLine="567"/>
        <w:jc w:val="both"/>
        <w:rPr>
          <w:rFonts w:ascii="Times New Roman" w:hAnsi="Times New Roman" w:cs="Times New Roman"/>
          <w:sz w:val="22"/>
          <w:szCs w:val="22"/>
        </w:rPr>
      </w:pPr>
      <w:r w:rsidRPr="00B14D1B">
        <w:rPr>
          <w:rFonts w:ascii="Times New Roman" w:hAnsi="Times New Roman" w:cs="Times New Roman"/>
          <w:i/>
          <w:sz w:val="22"/>
          <w:szCs w:val="22"/>
        </w:rPr>
        <w:t>Thứ nhất,</w:t>
      </w:r>
      <w:r w:rsidRPr="00B14D1B">
        <w:rPr>
          <w:rFonts w:ascii="Times New Roman" w:hAnsi="Times New Roman" w:cs="Times New Roman"/>
          <w:sz w:val="22"/>
          <w:szCs w:val="22"/>
        </w:rPr>
        <w:t xml:space="preserve"> quan hệ </w:t>
      </w:r>
      <w:r w:rsidR="00CF57F4" w:rsidRPr="00B14D1B">
        <w:rPr>
          <w:rFonts w:ascii="Times New Roman" w:hAnsi="Times New Roman" w:cs="Times New Roman"/>
          <w:sz w:val="22"/>
          <w:szCs w:val="22"/>
        </w:rPr>
        <w:t>sở hữu chéo cổ phần</w:t>
      </w:r>
      <w:r w:rsidRPr="00B14D1B">
        <w:rPr>
          <w:rFonts w:ascii="Times New Roman" w:hAnsi="Times New Roman" w:cs="Times New Roman"/>
          <w:sz w:val="22"/>
          <w:szCs w:val="22"/>
        </w:rPr>
        <w:t xml:space="preserve"> chỉ được xem xét trong mối liên hệ giữa ít nhất hai doanh nghiệp vớ</w:t>
      </w:r>
      <w:r w:rsidR="001E18D6">
        <w:rPr>
          <w:rFonts w:ascii="Times New Roman" w:hAnsi="Times New Roman" w:cs="Times New Roman"/>
          <w:sz w:val="22"/>
          <w:szCs w:val="22"/>
        </w:rPr>
        <w:t>i nhau</w:t>
      </w:r>
      <w:r w:rsidRPr="00B14D1B">
        <w:rPr>
          <w:rFonts w:ascii="Times New Roman" w:hAnsi="Times New Roman" w:cs="Times New Roman"/>
          <w:sz w:val="22"/>
          <w:szCs w:val="22"/>
        </w:rPr>
        <w:t xml:space="preserve">. </w:t>
      </w:r>
      <w:r w:rsidR="00C64787" w:rsidRPr="00B14D1B">
        <w:rPr>
          <w:rFonts w:ascii="Times New Roman" w:hAnsi="Times New Roman" w:cs="Times New Roman"/>
          <w:sz w:val="22"/>
          <w:szCs w:val="22"/>
          <w:lang w:val="vi-VN"/>
        </w:rPr>
        <w:t xml:space="preserve"> </w:t>
      </w:r>
    </w:p>
    <w:p w14:paraId="05A04222" w14:textId="2F946193" w:rsidR="001E18D6" w:rsidRPr="008A7C3D" w:rsidRDefault="00343E65" w:rsidP="008A7C3D">
      <w:pPr>
        <w:pStyle w:val="ListParagraph"/>
        <w:spacing w:line="340" w:lineRule="exact"/>
        <w:ind w:left="0" w:firstLine="567"/>
        <w:jc w:val="both"/>
        <w:rPr>
          <w:rFonts w:ascii="Times New Roman" w:hAnsi="Times New Roman" w:cs="Times New Roman"/>
          <w:sz w:val="22"/>
          <w:szCs w:val="22"/>
          <w:lang w:val="vi-VN"/>
        </w:rPr>
      </w:pPr>
      <w:r w:rsidRPr="00B14D1B">
        <w:rPr>
          <w:rFonts w:ascii="Times New Roman" w:hAnsi="Times New Roman" w:cs="Times New Roman"/>
          <w:i/>
          <w:sz w:val="22"/>
          <w:szCs w:val="22"/>
        </w:rPr>
        <w:t>Thứ hai</w:t>
      </w:r>
      <w:r w:rsidRPr="00B14D1B">
        <w:rPr>
          <w:rFonts w:ascii="Times New Roman" w:hAnsi="Times New Roman" w:cs="Times New Roman"/>
          <w:sz w:val="22"/>
          <w:szCs w:val="22"/>
        </w:rPr>
        <w:t xml:space="preserve">, bản chất mối quan hệ </w:t>
      </w:r>
      <w:r w:rsidR="00CF57F4" w:rsidRPr="00B14D1B">
        <w:rPr>
          <w:rFonts w:ascii="Times New Roman" w:hAnsi="Times New Roman" w:cs="Times New Roman"/>
          <w:sz w:val="22"/>
          <w:szCs w:val="22"/>
        </w:rPr>
        <w:t>sở hữu chéo cổ phần</w:t>
      </w:r>
      <w:r w:rsidRPr="00B14D1B">
        <w:rPr>
          <w:rFonts w:ascii="Times New Roman" w:hAnsi="Times New Roman" w:cs="Times New Roman"/>
          <w:sz w:val="22"/>
          <w:szCs w:val="22"/>
        </w:rPr>
        <w:t xml:space="preserve"> được hình thành bởi đường đi của dòng tiền giữa hai doanh nghiệp</w:t>
      </w:r>
      <w:r w:rsidR="008A7C3D">
        <w:rPr>
          <w:rFonts w:ascii="Times New Roman" w:hAnsi="Times New Roman" w:cs="Times New Roman"/>
          <w:sz w:val="22"/>
          <w:szCs w:val="22"/>
          <w:lang w:val="vi-VN"/>
        </w:rPr>
        <w:t>.</w:t>
      </w:r>
      <w:r w:rsidR="001E18D6">
        <w:rPr>
          <w:rFonts w:ascii="Times New Roman" w:hAnsi="Times New Roman" w:cs="Times New Roman"/>
          <w:sz w:val="22"/>
          <w:szCs w:val="22"/>
        </w:rPr>
        <w:t xml:space="preserve"> </w:t>
      </w:r>
      <w:r w:rsidR="008A7C3D" w:rsidRPr="00B14D1B">
        <w:rPr>
          <w:rFonts w:ascii="Times New Roman" w:hAnsi="Times New Roman" w:cs="Times New Roman"/>
          <w:sz w:val="22"/>
          <w:szCs w:val="22"/>
          <w:lang w:val="vi-VN"/>
        </w:rPr>
        <w:t>Các yếu tố như độ lớn của phần vốn sở hữu chéo, độ dài của thời gian thực hiện sở hữu chéo không ảnh hưởng đến tiêu chí nhận diện sở hữu chéo, chỉ ảnh hưởng đến phạm vi tạo ra các tác động của sở hữ</w:t>
      </w:r>
      <w:r w:rsidR="008A7C3D">
        <w:rPr>
          <w:rFonts w:ascii="Times New Roman" w:hAnsi="Times New Roman" w:cs="Times New Roman"/>
          <w:sz w:val="22"/>
          <w:szCs w:val="22"/>
          <w:lang w:val="vi-VN"/>
        </w:rPr>
        <w:t>u ché</w:t>
      </w:r>
      <w:r w:rsidR="008A7C3D">
        <w:rPr>
          <w:rFonts w:ascii="Times New Roman" w:hAnsi="Times New Roman" w:cs="Times New Roman"/>
          <w:sz w:val="22"/>
          <w:szCs w:val="22"/>
          <w:lang w:val="vi-VN"/>
        </w:rPr>
        <w:t>o.</w:t>
      </w:r>
    </w:p>
    <w:p w14:paraId="643CCCBF" w14:textId="59AD07E6" w:rsidR="00E82DB8" w:rsidRPr="00B14D1B" w:rsidRDefault="00343E65" w:rsidP="00B14D1B">
      <w:pPr>
        <w:spacing w:line="340" w:lineRule="exact"/>
        <w:jc w:val="both"/>
        <w:rPr>
          <w:rFonts w:ascii="Times New Roman" w:hAnsi="Times New Roman" w:cs="Times New Roman"/>
          <w:b/>
          <w:sz w:val="22"/>
          <w:szCs w:val="22"/>
        </w:rPr>
      </w:pPr>
      <w:r w:rsidRPr="00B14D1B">
        <w:rPr>
          <w:rFonts w:ascii="Times New Roman" w:hAnsi="Times New Roman" w:cs="Times New Roman"/>
          <w:b/>
          <w:sz w:val="22"/>
          <w:szCs w:val="22"/>
        </w:rPr>
        <w:t xml:space="preserve">2.4. Các kiểu cấu trúc </w:t>
      </w:r>
      <w:r w:rsidR="00CF57F4" w:rsidRPr="00B14D1B">
        <w:rPr>
          <w:rFonts w:ascii="Times New Roman" w:hAnsi="Times New Roman" w:cs="Times New Roman"/>
          <w:b/>
          <w:sz w:val="22"/>
          <w:szCs w:val="22"/>
        </w:rPr>
        <w:t>sở hữu chéo cổ phần</w:t>
      </w:r>
    </w:p>
    <w:p w14:paraId="0B879A79" w14:textId="64E4377F" w:rsidR="00343E65" w:rsidRPr="00B14D1B" w:rsidRDefault="00343E65" w:rsidP="00B14D1B">
      <w:pPr>
        <w:spacing w:line="340" w:lineRule="exact"/>
        <w:jc w:val="both"/>
        <w:rPr>
          <w:rFonts w:ascii="Times New Roman" w:hAnsi="Times New Roman" w:cs="Times New Roman"/>
          <w:b/>
          <w:i/>
          <w:sz w:val="22"/>
          <w:szCs w:val="22"/>
        </w:rPr>
      </w:pPr>
      <w:r w:rsidRPr="00B14D1B">
        <w:rPr>
          <w:rFonts w:ascii="Times New Roman" w:hAnsi="Times New Roman" w:cs="Times New Roman"/>
          <w:b/>
          <w:i/>
          <w:sz w:val="22"/>
          <w:szCs w:val="22"/>
        </w:rPr>
        <w:t xml:space="preserve">2.4.1. Cấu trúc </w:t>
      </w:r>
      <w:r w:rsidR="00CF57F4" w:rsidRPr="00B14D1B">
        <w:rPr>
          <w:rFonts w:ascii="Times New Roman" w:hAnsi="Times New Roman" w:cs="Times New Roman"/>
          <w:b/>
          <w:i/>
          <w:sz w:val="22"/>
          <w:szCs w:val="22"/>
        </w:rPr>
        <w:t>sở hữu chéo cổ phần</w:t>
      </w:r>
      <w:r w:rsidRPr="00B14D1B">
        <w:rPr>
          <w:rFonts w:ascii="Times New Roman" w:hAnsi="Times New Roman" w:cs="Times New Roman"/>
          <w:b/>
          <w:i/>
          <w:sz w:val="22"/>
          <w:szCs w:val="22"/>
        </w:rPr>
        <w:t xml:space="preserve"> </w:t>
      </w:r>
      <w:proofErr w:type="gramStart"/>
      <w:r w:rsidRPr="00B14D1B">
        <w:rPr>
          <w:rFonts w:ascii="Times New Roman" w:hAnsi="Times New Roman" w:cs="Times New Roman"/>
          <w:b/>
          <w:i/>
          <w:sz w:val="22"/>
          <w:szCs w:val="22"/>
        </w:rPr>
        <w:t>theo</w:t>
      </w:r>
      <w:proofErr w:type="gramEnd"/>
      <w:r w:rsidRPr="00B14D1B">
        <w:rPr>
          <w:rFonts w:ascii="Times New Roman" w:hAnsi="Times New Roman" w:cs="Times New Roman"/>
          <w:b/>
          <w:i/>
          <w:sz w:val="22"/>
          <w:szCs w:val="22"/>
        </w:rPr>
        <w:t xml:space="preserve"> mức độ phức tạp</w:t>
      </w:r>
    </w:p>
    <w:p w14:paraId="6C3DDAB0" w14:textId="6E3671A5" w:rsidR="00343E65" w:rsidRDefault="00343E65" w:rsidP="00B14D1B">
      <w:pPr>
        <w:spacing w:line="340" w:lineRule="exact"/>
        <w:jc w:val="both"/>
        <w:rPr>
          <w:rFonts w:ascii="Times New Roman" w:hAnsi="Times New Roman" w:cs="Times New Roman"/>
          <w:i/>
          <w:sz w:val="22"/>
          <w:szCs w:val="22"/>
        </w:rPr>
      </w:pPr>
      <w:r w:rsidRPr="00B14D1B">
        <w:rPr>
          <w:rFonts w:ascii="Times New Roman" w:hAnsi="Times New Roman" w:cs="Times New Roman"/>
          <w:i/>
          <w:sz w:val="22"/>
          <w:szCs w:val="22"/>
        </w:rPr>
        <w:t xml:space="preserve">2.4.1.1. Cấu trúc </w:t>
      </w:r>
      <w:r w:rsidR="00CF57F4" w:rsidRPr="00B14D1B">
        <w:rPr>
          <w:rFonts w:ascii="Times New Roman" w:hAnsi="Times New Roman" w:cs="Times New Roman"/>
          <w:i/>
          <w:sz w:val="22"/>
          <w:szCs w:val="22"/>
        </w:rPr>
        <w:t>sở hữu chéo cổ phần</w:t>
      </w:r>
      <w:r w:rsidRPr="00B14D1B">
        <w:rPr>
          <w:rFonts w:ascii="Times New Roman" w:hAnsi="Times New Roman" w:cs="Times New Roman"/>
          <w:i/>
          <w:sz w:val="22"/>
          <w:szCs w:val="22"/>
        </w:rPr>
        <w:t xml:space="preserve"> không có doanh nghiệp trung tâm</w:t>
      </w:r>
    </w:p>
    <w:p w14:paraId="394E7D09" w14:textId="70D43834" w:rsidR="001E18D6" w:rsidRPr="001E18D6" w:rsidRDefault="001E18D6" w:rsidP="00F51BAB">
      <w:pPr>
        <w:pStyle w:val="ListParagraph"/>
        <w:spacing w:line="340" w:lineRule="exact"/>
        <w:ind w:left="0" w:firstLine="567"/>
        <w:jc w:val="both"/>
        <w:rPr>
          <w:rFonts w:ascii="Times New Roman" w:hAnsi="Times New Roman" w:cs="Times New Roman"/>
          <w:sz w:val="22"/>
          <w:szCs w:val="22"/>
        </w:rPr>
      </w:pPr>
      <w:r w:rsidRPr="001E18D6">
        <w:rPr>
          <w:rFonts w:ascii="Times New Roman" w:hAnsi="Times New Roman" w:cs="Times New Roman"/>
          <w:sz w:val="22"/>
          <w:szCs w:val="22"/>
        </w:rPr>
        <w:t>Kiểu cấu trúc này hình thành bởi một mạng lưới sở hữu chéo của ít nhất hai doanh nghiệp, nhưng không có bất kì doanh nghiệp nào giữ vị trí trung tâm để điều phối hoạt động của các doanh nghiệp còn lại.</w:t>
      </w:r>
    </w:p>
    <w:p w14:paraId="5B4C318B" w14:textId="622E542B" w:rsidR="00343E65" w:rsidRDefault="004E27ED" w:rsidP="00B14D1B">
      <w:pPr>
        <w:spacing w:line="340" w:lineRule="exact"/>
        <w:jc w:val="both"/>
        <w:rPr>
          <w:rFonts w:ascii="Times New Roman" w:hAnsi="Times New Roman" w:cs="Times New Roman"/>
          <w:i/>
          <w:sz w:val="22"/>
          <w:szCs w:val="22"/>
        </w:rPr>
      </w:pPr>
      <w:r w:rsidRPr="00B14D1B">
        <w:rPr>
          <w:rFonts w:ascii="Times New Roman" w:hAnsi="Times New Roman" w:cs="Times New Roman"/>
          <w:i/>
          <w:sz w:val="22"/>
          <w:szCs w:val="22"/>
        </w:rPr>
        <w:t xml:space="preserve">2.4.1.2. Cấu trúc </w:t>
      </w:r>
      <w:r w:rsidR="00CF57F4" w:rsidRPr="00B14D1B">
        <w:rPr>
          <w:rFonts w:ascii="Times New Roman" w:hAnsi="Times New Roman" w:cs="Times New Roman"/>
          <w:i/>
          <w:sz w:val="22"/>
          <w:szCs w:val="22"/>
        </w:rPr>
        <w:t>sở hữu chéo cổ phần</w:t>
      </w:r>
      <w:r w:rsidRPr="00B14D1B">
        <w:rPr>
          <w:rFonts w:ascii="Times New Roman" w:hAnsi="Times New Roman" w:cs="Times New Roman"/>
          <w:i/>
          <w:sz w:val="22"/>
          <w:szCs w:val="22"/>
        </w:rPr>
        <w:t xml:space="preserve"> có doanh nghiệp trung tâm</w:t>
      </w:r>
    </w:p>
    <w:p w14:paraId="62829343" w14:textId="039D373E" w:rsidR="001E18D6" w:rsidRPr="001E18D6" w:rsidRDefault="001E18D6" w:rsidP="00F51BAB">
      <w:pPr>
        <w:pStyle w:val="ListParagraph"/>
        <w:spacing w:line="340" w:lineRule="exact"/>
        <w:ind w:left="0" w:firstLine="567"/>
        <w:jc w:val="both"/>
        <w:rPr>
          <w:rFonts w:ascii="Times New Roman" w:hAnsi="Times New Roman" w:cs="Times New Roman"/>
          <w:sz w:val="22"/>
          <w:szCs w:val="22"/>
          <w:lang w:val="vi-VN"/>
        </w:rPr>
      </w:pPr>
      <w:r w:rsidRPr="001E18D6">
        <w:rPr>
          <w:rFonts w:ascii="Times New Roman" w:hAnsi="Times New Roman" w:cs="Times New Roman"/>
          <w:sz w:val="22"/>
          <w:szCs w:val="22"/>
        </w:rPr>
        <w:t>Kiểu cấu trúc này hình thành bởi một mạng lưới sở hữu chéo của ít nhất hai doanh nghiệp, nhưng</w:t>
      </w:r>
      <w:r>
        <w:rPr>
          <w:rFonts w:ascii="Times New Roman" w:hAnsi="Times New Roman" w:cs="Times New Roman"/>
          <w:sz w:val="22"/>
          <w:szCs w:val="22"/>
          <w:lang w:val="vi-VN"/>
        </w:rPr>
        <w:t xml:space="preserve"> trong đó có d</w:t>
      </w:r>
      <w:r w:rsidRPr="001E18D6">
        <w:rPr>
          <w:rFonts w:ascii="Times New Roman" w:hAnsi="Times New Roman" w:cs="Times New Roman"/>
          <w:sz w:val="22"/>
          <w:szCs w:val="22"/>
        </w:rPr>
        <w:t>oanh nghiệp nào giữ vị trí trung tâm</w:t>
      </w:r>
      <w:r>
        <w:rPr>
          <w:rFonts w:ascii="Times New Roman" w:hAnsi="Times New Roman" w:cs="Times New Roman"/>
          <w:sz w:val="22"/>
          <w:szCs w:val="22"/>
          <w:lang w:val="vi-VN"/>
        </w:rPr>
        <w:t>, chi phối các doanh nghiệp còn lại về vốn, tổ chức, hoạt động.</w:t>
      </w:r>
    </w:p>
    <w:p w14:paraId="13EBC2FB" w14:textId="7DDAF049" w:rsidR="004E27ED" w:rsidRPr="00B14D1B" w:rsidRDefault="004E27ED" w:rsidP="00B14D1B">
      <w:pPr>
        <w:spacing w:line="340" w:lineRule="exact"/>
        <w:jc w:val="both"/>
        <w:rPr>
          <w:rFonts w:ascii="Times New Roman" w:hAnsi="Times New Roman" w:cs="Times New Roman"/>
          <w:b/>
          <w:sz w:val="22"/>
          <w:szCs w:val="22"/>
        </w:rPr>
      </w:pPr>
      <w:r w:rsidRPr="00B14D1B">
        <w:rPr>
          <w:rFonts w:ascii="Times New Roman" w:hAnsi="Times New Roman" w:cs="Times New Roman"/>
          <w:b/>
          <w:sz w:val="22"/>
          <w:szCs w:val="22"/>
        </w:rPr>
        <w:t xml:space="preserve">2.4.2. Cấu trúc sở hữu </w:t>
      </w:r>
      <w:r w:rsidR="00553E61" w:rsidRPr="00B14D1B">
        <w:rPr>
          <w:rFonts w:ascii="Times New Roman" w:hAnsi="Times New Roman" w:cs="Times New Roman"/>
          <w:b/>
          <w:sz w:val="22"/>
          <w:szCs w:val="22"/>
        </w:rPr>
        <w:t xml:space="preserve">chéo cổ phần </w:t>
      </w:r>
      <w:proofErr w:type="gramStart"/>
      <w:r w:rsidRPr="00B14D1B">
        <w:rPr>
          <w:rFonts w:ascii="Times New Roman" w:hAnsi="Times New Roman" w:cs="Times New Roman"/>
          <w:b/>
          <w:sz w:val="22"/>
          <w:szCs w:val="22"/>
        </w:rPr>
        <w:t>theo</w:t>
      </w:r>
      <w:proofErr w:type="gramEnd"/>
      <w:r w:rsidRPr="00B14D1B">
        <w:rPr>
          <w:rFonts w:ascii="Times New Roman" w:hAnsi="Times New Roman" w:cs="Times New Roman"/>
          <w:b/>
          <w:sz w:val="22"/>
          <w:szCs w:val="22"/>
        </w:rPr>
        <w:t xml:space="preserve"> đối tượng doanh nghiệp tham gia</w:t>
      </w:r>
    </w:p>
    <w:p w14:paraId="6B1A6F6C" w14:textId="6237002D" w:rsidR="00985554" w:rsidRPr="00B14D1B" w:rsidRDefault="004E27ED" w:rsidP="00B14D1B">
      <w:pPr>
        <w:pStyle w:val="ListParagraph"/>
        <w:spacing w:line="340" w:lineRule="exact"/>
        <w:ind w:left="0"/>
        <w:jc w:val="both"/>
        <w:rPr>
          <w:rFonts w:ascii="Times New Roman" w:hAnsi="Times New Roman" w:cs="Times New Roman"/>
          <w:i/>
          <w:sz w:val="22"/>
          <w:szCs w:val="22"/>
        </w:rPr>
      </w:pPr>
      <w:r w:rsidRPr="00B14D1B">
        <w:rPr>
          <w:rFonts w:ascii="Times New Roman" w:hAnsi="Times New Roman" w:cs="Times New Roman"/>
          <w:i/>
          <w:sz w:val="22"/>
          <w:szCs w:val="22"/>
        </w:rPr>
        <w:t xml:space="preserve">2.4.2.1. </w:t>
      </w:r>
      <w:r w:rsidR="00CF57F4" w:rsidRPr="00B14D1B">
        <w:rPr>
          <w:rFonts w:ascii="Times New Roman" w:hAnsi="Times New Roman" w:cs="Times New Roman"/>
          <w:i/>
          <w:sz w:val="22"/>
          <w:szCs w:val="22"/>
        </w:rPr>
        <w:t>Sở hữu chéo cổ phần</w:t>
      </w:r>
      <w:r w:rsidRPr="00B14D1B">
        <w:rPr>
          <w:rFonts w:ascii="Times New Roman" w:hAnsi="Times New Roman" w:cs="Times New Roman"/>
          <w:i/>
          <w:sz w:val="22"/>
          <w:szCs w:val="22"/>
        </w:rPr>
        <w:t xml:space="preserve"> </w:t>
      </w:r>
      <w:proofErr w:type="gramStart"/>
      <w:r w:rsidRPr="00B14D1B">
        <w:rPr>
          <w:rFonts w:ascii="Times New Roman" w:hAnsi="Times New Roman" w:cs="Times New Roman"/>
          <w:i/>
          <w:sz w:val="22"/>
          <w:szCs w:val="22"/>
        </w:rPr>
        <w:t>theo</w:t>
      </w:r>
      <w:proofErr w:type="gramEnd"/>
      <w:r w:rsidRPr="00B14D1B">
        <w:rPr>
          <w:rFonts w:ascii="Times New Roman" w:hAnsi="Times New Roman" w:cs="Times New Roman"/>
          <w:i/>
          <w:sz w:val="22"/>
          <w:szCs w:val="22"/>
        </w:rPr>
        <w:t xml:space="preserve"> chiều ngang</w:t>
      </w:r>
    </w:p>
    <w:p w14:paraId="31232FA3" w14:textId="084FC0C1" w:rsidR="00F555D9" w:rsidRPr="00B14D1B" w:rsidRDefault="00AD1A6E" w:rsidP="00F51BAB">
      <w:pPr>
        <w:pStyle w:val="ListParagraph"/>
        <w:spacing w:line="340" w:lineRule="exact"/>
        <w:ind w:left="0" w:firstLine="567"/>
        <w:jc w:val="both"/>
        <w:rPr>
          <w:rFonts w:ascii="Times New Roman" w:hAnsi="Times New Roman" w:cs="Times New Roman"/>
          <w:sz w:val="22"/>
          <w:szCs w:val="22"/>
        </w:rPr>
      </w:pPr>
      <w:r w:rsidRPr="00B14D1B">
        <w:rPr>
          <w:rFonts w:ascii="Times New Roman" w:hAnsi="Times New Roman" w:cs="Times New Roman"/>
          <w:sz w:val="22"/>
          <w:szCs w:val="22"/>
        </w:rPr>
        <w:lastRenderedPageBreak/>
        <w:t xml:space="preserve">Trong mối quan hệ </w:t>
      </w:r>
      <w:r w:rsidR="00CF57F4" w:rsidRPr="00B14D1B">
        <w:rPr>
          <w:rFonts w:ascii="Times New Roman" w:hAnsi="Times New Roman" w:cs="Times New Roman"/>
          <w:sz w:val="22"/>
          <w:szCs w:val="22"/>
        </w:rPr>
        <w:t>sở hữu chéo cổ phần</w:t>
      </w:r>
      <w:r w:rsidRPr="00B14D1B">
        <w:rPr>
          <w:rFonts w:ascii="Times New Roman" w:hAnsi="Times New Roman" w:cs="Times New Roman"/>
          <w:sz w:val="22"/>
          <w:szCs w:val="22"/>
        </w:rPr>
        <w:t xml:space="preserve"> </w:t>
      </w:r>
      <w:proofErr w:type="gramStart"/>
      <w:r w:rsidRPr="00B14D1B">
        <w:rPr>
          <w:rFonts w:ascii="Times New Roman" w:hAnsi="Times New Roman" w:cs="Times New Roman"/>
          <w:sz w:val="22"/>
          <w:szCs w:val="22"/>
        </w:rPr>
        <w:t>theo</w:t>
      </w:r>
      <w:proofErr w:type="gramEnd"/>
      <w:r w:rsidRPr="00B14D1B">
        <w:rPr>
          <w:rFonts w:ascii="Times New Roman" w:hAnsi="Times New Roman" w:cs="Times New Roman"/>
          <w:sz w:val="22"/>
          <w:szCs w:val="22"/>
        </w:rPr>
        <w:t xml:space="preserve"> chiề</w:t>
      </w:r>
      <w:r w:rsidR="00E877A5" w:rsidRPr="00B14D1B">
        <w:rPr>
          <w:rFonts w:ascii="Times New Roman" w:hAnsi="Times New Roman" w:cs="Times New Roman"/>
          <w:sz w:val="22"/>
          <w:szCs w:val="22"/>
        </w:rPr>
        <w:t>u ngang</w:t>
      </w:r>
      <w:r w:rsidRPr="00B14D1B">
        <w:rPr>
          <w:rFonts w:ascii="Times New Roman" w:hAnsi="Times New Roman" w:cs="Times New Roman"/>
          <w:sz w:val="22"/>
          <w:szCs w:val="22"/>
        </w:rPr>
        <w:t>, sẽ có một doanh nghiệp cốt lõi nằm ở vị trí trung tâm và những nhánh các doanh nghiệp sản xuất đóng vai trò là doanh nghiệp vệ tinh.</w:t>
      </w:r>
    </w:p>
    <w:p w14:paraId="048C1C9C" w14:textId="1556E456" w:rsidR="00AD1A6E" w:rsidRPr="00B14D1B" w:rsidRDefault="00AD1A6E" w:rsidP="00B14D1B">
      <w:pPr>
        <w:spacing w:line="340" w:lineRule="exact"/>
        <w:jc w:val="both"/>
        <w:rPr>
          <w:rFonts w:ascii="Times New Roman" w:hAnsi="Times New Roman" w:cs="Times New Roman"/>
          <w:i/>
          <w:sz w:val="22"/>
          <w:szCs w:val="22"/>
        </w:rPr>
      </w:pPr>
      <w:r w:rsidRPr="00B14D1B">
        <w:rPr>
          <w:rFonts w:ascii="Times New Roman" w:hAnsi="Times New Roman" w:cs="Times New Roman"/>
          <w:i/>
          <w:sz w:val="22"/>
          <w:szCs w:val="22"/>
        </w:rPr>
        <w:t xml:space="preserve">2.4.2.2. </w:t>
      </w:r>
      <w:r w:rsidR="00CF57F4" w:rsidRPr="00B14D1B">
        <w:rPr>
          <w:rFonts w:ascii="Times New Roman" w:hAnsi="Times New Roman" w:cs="Times New Roman"/>
          <w:i/>
          <w:sz w:val="22"/>
          <w:szCs w:val="22"/>
        </w:rPr>
        <w:t>Sở hữu chéo cổ phần</w:t>
      </w:r>
      <w:r w:rsidRPr="00B14D1B">
        <w:rPr>
          <w:rFonts w:ascii="Times New Roman" w:hAnsi="Times New Roman" w:cs="Times New Roman"/>
          <w:i/>
          <w:sz w:val="22"/>
          <w:szCs w:val="22"/>
        </w:rPr>
        <w:t xml:space="preserve"> </w:t>
      </w:r>
      <w:proofErr w:type="gramStart"/>
      <w:r w:rsidRPr="00B14D1B">
        <w:rPr>
          <w:rFonts w:ascii="Times New Roman" w:hAnsi="Times New Roman" w:cs="Times New Roman"/>
          <w:i/>
          <w:sz w:val="22"/>
          <w:szCs w:val="22"/>
        </w:rPr>
        <w:t>theo</w:t>
      </w:r>
      <w:proofErr w:type="gramEnd"/>
      <w:r w:rsidRPr="00B14D1B">
        <w:rPr>
          <w:rFonts w:ascii="Times New Roman" w:hAnsi="Times New Roman" w:cs="Times New Roman"/>
          <w:i/>
          <w:sz w:val="22"/>
          <w:szCs w:val="22"/>
        </w:rPr>
        <w:t xml:space="preserve"> chiều dọc</w:t>
      </w:r>
    </w:p>
    <w:p w14:paraId="18C10546" w14:textId="415CF7F3" w:rsidR="00F555D9" w:rsidRPr="00B14D1B" w:rsidRDefault="00AD1A6E" w:rsidP="00F51BAB">
      <w:pPr>
        <w:pStyle w:val="ListParagraph"/>
        <w:spacing w:line="340" w:lineRule="exact"/>
        <w:ind w:left="0" w:firstLine="567"/>
        <w:jc w:val="both"/>
        <w:rPr>
          <w:rFonts w:ascii="Times New Roman" w:eastAsia="Times New Roman" w:hAnsi="Times New Roman" w:cs="Times New Roman"/>
          <w:color w:val="000000"/>
          <w:sz w:val="22"/>
          <w:szCs w:val="22"/>
        </w:rPr>
      </w:pPr>
      <w:r w:rsidRPr="00B14D1B">
        <w:rPr>
          <w:rFonts w:ascii="Times New Roman" w:hAnsi="Times New Roman" w:cs="Times New Roman"/>
          <w:sz w:val="22"/>
          <w:szCs w:val="22"/>
        </w:rPr>
        <w:t xml:space="preserve">Gọi là </w:t>
      </w:r>
      <w:r w:rsidR="00CF57F4" w:rsidRPr="00B14D1B">
        <w:rPr>
          <w:rFonts w:ascii="Times New Roman" w:hAnsi="Times New Roman" w:cs="Times New Roman"/>
          <w:sz w:val="22"/>
          <w:szCs w:val="22"/>
        </w:rPr>
        <w:t>sở hữu chéo cổ phần</w:t>
      </w:r>
      <w:r w:rsidRPr="00B14D1B">
        <w:rPr>
          <w:rFonts w:ascii="Times New Roman" w:hAnsi="Times New Roman" w:cs="Times New Roman"/>
          <w:sz w:val="22"/>
          <w:szCs w:val="22"/>
        </w:rPr>
        <w:t xml:space="preserve"> </w:t>
      </w:r>
      <w:proofErr w:type="gramStart"/>
      <w:r w:rsidRPr="00B14D1B">
        <w:rPr>
          <w:rFonts w:ascii="Times New Roman" w:hAnsi="Times New Roman" w:cs="Times New Roman"/>
          <w:sz w:val="22"/>
          <w:szCs w:val="22"/>
        </w:rPr>
        <w:t>theo</w:t>
      </w:r>
      <w:proofErr w:type="gramEnd"/>
      <w:r w:rsidRPr="00B14D1B">
        <w:rPr>
          <w:rFonts w:ascii="Times New Roman" w:hAnsi="Times New Roman" w:cs="Times New Roman"/>
          <w:sz w:val="22"/>
          <w:szCs w:val="22"/>
        </w:rPr>
        <w:t xml:space="preserve"> chiều dọc khi các doanh nghiệp </w:t>
      </w:r>
      <w:r w:rsidR="00CF57F4" w:rsidRPr="00B14D1B">
        <w:rPr>
          <w:rFonts w:ascii="Times New Roman" w:hAnsi="Times New Roman" w:cs="Times New Roman"/>
          <w:sz w:val="22"/>
          <w:szCs w:val="22"/>
        </w:rPr>
        <w:t xml:space="preserve">sở hữu chéo </w:t>
      </w:r>
      <w:r w:rsidRPr="00B14D1B">
        <w:rPr>
          <w:rFonts w:ascii="Times New Roman" w:hAnsi="Times New Roman" w:cs="Times New Roman"/>
          <w:sz w:val="22"/>
          <w:szCs w:val="22"/>
        </w:rPr>
        <w:t xml:space="preserve">nhau nằm trong một chuỗi mối quan hệ giữa nhà sản xuất, nhà cung ứng nguyên </w:t>
      </w:r>
      <w:r w:rsidR="001C305A" w:rsidRPr="00B14D1B">
        <w:rPr>
          <w:rFonts w:ascii="Times New Roman" w:hAnsi="Times New Roman" w:cs="Times New Roman"/>
          <w:sz w:val="22"/>
          <w:szCs w:val="22"/>
          <w:lang w:val="vi-VN"/>
        </w:rPr>
        <w:t xml:space="preserve">vật </w:t>
      </w:r>
      <w:r w:rsidRPr="00B14D1B">
        <w:rPr>
          <w:rFonts w:ascii="Times New Roman" w:hAnsi="Times New Roman" w:cs="Times New Roman"/>
          <w:sz w:val="22"/>
          <w:szCs w:val="22"/>
        </w:rPr>
        <w:t xml:space="preserve">liệu và nhà tiêu thụ. </w:t>
      </w:r>
    </w:p>
    <w:p w14:paraId="48B17665" w14:textId="3B0D60E5" w:rsidR="00AD1A6E" w:rsidRPr="00B14D1B" w:rsidRDefault="00AD1A6E" w:rsidP="00B14D1B">
      <w:pPr>
        <w:spacing w:line="340" w:lineRule="exact"/>
        <w:jc w:val="both"/>
        <w:rPr>
          <w:rFonts w:ascii="Times New Roman" w:eastAsia="Times New Roman" w:hAnsi="Times New Roman" w:cs="Times New Roman"/>
          <w:b/>
          <w:color w:val="000000"/>
          <w:sz w:val="22"/>
          <w:szCs w:val="22"/>
        </w:rPr>
      </w:pPr>
      <w:r w:rsidRPr="00B14D1B">
        <w:rPr>
          <w:rFonts w:ascii="Times New Roman" w:eastAsia="Times New Roman" w:hAnsi="Times New Roman" w:cs="Times New Roman"/>
          <w:b/>
          <w:color w:val="000000"/>
          <w:sz w:val="22"/>
          <w:szCs w:val="22"/>
        </w:rPr>
        <w:t xml:space="preserve">2.5. Vai trò của </w:t>
      </w:r>
      <w:r w:rsidR="00CF57F4" w:rsidRPr="00B14D1B">
        <w:rPr>
          <w:rFonts w:ascii="Times New Roman" w:eastAsia="Times New Roman" w:hAnsi="Times New Roman" w:cs="Times New Roman"/>
          <w:b/>
          <w:color w:val="000000"/>
          <w:sz w:val="22"/>
          <w:szCs w:val="22"/>
        </w:rPr>
        <w:t>sở hữu chéo cổ phần</w:t>
      </w:r>
    </w:p>
    <w:p w14:paraId="5B17E1CC" w14:textId="00E5CE27" w:rsidR="004D30C2" w:rsidRPr="00B14D1B" w:rsidRDefault="00425AE4" w:rsidP="00B14D1B">
      <w:pPr>
        <w:pStyle w:val="ListParagraph"/>
        <w:numPr>
          <w:ilvl w:val="0"/>
          <w:numId w:val="6"/>
        </w:numPr>
        <w:spacing w:line="340" w:lineRule="exact"/>
        <w:ind w:left="0" w:firstLine="0"/>
        <w:jc w:val="both"/>
        <w:rPr>
          <w:rFonts w:ascii="Times New Roman" w:hAnsi="Times New Roman" w:cs="Times New Roman"/>
          <w:b/>
          <w:i/>
          <w:sz w:val="22"/>
          <w:szCs w:val="22"/>
        </w:rPr>
      </w:pPr>
      <w:r w:rsidRPr="00B14D1B">
        <w:rPr>
          <w:rFonts w:ascii="Times New Roman" w:hAnsi="Times New Roman" w:cs="Times New Roman"/>
          <w:b/>
          <w:i/>
          <w:sz w:val="22"/>
          <w:szCs w:val="22"/>
        </w:rPr>
        <w:t>Giảm chi phí vận hành</w:t>
      </w:r>
      <w:r w:rsidR="00553E61" w:rsidRPr="00B14D1B">
        <w:rPr>
          <w:rFonts w:ascii="Times New Roman" w:hAnsi="Times New Roman" w:cs="Times New Roman"/>
          <w:b/>
          <w:i/>
          <w:sz w:val="22"/>
          <w:szCs w:val="22"/>
        </w:rPr>
        <w:t xml:space="preserve"> của</w:t>
      </w:r>
      <w:r w:rsidRPr="00B14D1B">
        <w:rPr>
          <w:rFonts w:ascii="Times New Roman" w:hAnsi="Times New Roman" w:cs="Times New Roman"/>
          <w:b/>
          <w:i/>
          <w:sz w:val="22"/>
          <w:szCs w:val="22"/>
        </w:rPr>
        <w:t xml:space="preserve"> doanh nghiệp</w:t>
      </w:r>
    </w:p>
    <w:p w14:paraId="5642B72C" w14:textId="721CB2E4" w:rsidR="00CF0720" w:rsidRPr="00B14D1B" w:rsidRDefault="002E236A" w:rsidP="00F51BAB">
      <w:pPr>
        <w:pStyle w:val="ListParagraph"/>
        <w:spacing w:line="340" w:lineRule="exact"/>
        <w:ind w:left="0" w:firstLine="567"/>
        <w:jc w:val="both"/>
        <w:rPr>
          <w:rFonts w:ascii="Times New Roman" w:hAnsi="Times New Roman" w:cs="Times New Roman"/>
          <w:sz w:val="22"/>
          <w:szCs w:val="22"/>
        </w:rPr>
      </w:pPr>
      <w:r w:rsidRPr="00B14D1B">
        <w:rPr>
          <w:rFonts w:ascii="Times New Roman" w:hAnsi="Times New Roman" w:cs="Times New Roman"/>
          <w:sz w:val="22"/>
          <w:szCs w:val="22"/>
          <w:lang w:val="vi-VN"/>
        </w:rPr>
        <w:t>S</w:t>
      </w:r>
      <w:r w:rsidR="00692011" w:rsidRPr="00B14D1B">
        <w:rPr>
          <w:rFonts w:ascii="Times New Roman" w:hAnsi="Times New Roman" w:cs="Times New Roman"/>
          <w:sz w:val="22"/>
          <w:szCs w:val="22"/>
        </w:rPr>
        <w:t>ở hữu chéo</w:t>
      </w:r>
      <w:r w:rsidRPr="00B14D1B">
        <w:rPr>
          <w:rFonts w:ascii="Times New Roman" w:hAnsi="Times New Roman" w:cs="Times New Roman"/>
          <w:sz w:val="22"/>
          <w:szCs w:val="22"/>
          <w:lang w:val="vi-VN"/>
        </w:rPr>
        <w:t xml:space="preserve"> giảm chi phí vận hành của doanh nghiệp ở các khía cạnh: (i) </w:t>
      </w:r>
      <w:r w:rsidR="00F51BAB">
        <w:rPr>
          <w:rFonts w:ascii="Times New Roman" w:hAnsi="Times New Roman" w:cs="Times New Roman"/>
          <w:sz w:val="22"/>
          <w:szCs w:val="22"/>
        </w:rPr>
        <w:t>T</w:t>
      </w:r>
      <w:r w:rsidR="004D30C2" w:rsidRPr="00B14D1B">
        <w:rPr>
          <w:rFonts w:ascii="Times New Roman" w:hAnsi="Times New Roman" w:cs="Times New Roman"/>
          <w:sz w:val="22"/>
          <w:szCs w:val="22"/>
        </w:rPr>
        <w:t>iết kiệm chi phí giao dị</w:t>
      </w:r>
      <w:r w:rsidRPr="00B14D1B">
        <w:rPr>
          <w:rFonts w:ascii="Times New Roman" w:hAnsi="Times New Roman" w:cs="Times New Roman"/>
          <w:sz w:val="22"/>
          <w:szCs w:val="22"/>
        </w:rPr>
        <w:t xml:space="preserve">ch; (ii) </w:t>
      </w:r>
      <w:r w:rsidR="00172EAD" w:rsidRPr="00B14D1B">
        <w:rPr>
          <w:rFonts w:ascii="Times New Roman" w:hAnsi="Times New Roman" w:cs="Times New Roman"/>
          <w:sz w:val="22"/>
          <w:szCs w:val="22"/>
          <w:lang w:val="vi-VN"/>
        </w:rPr>
        <w:t xml:space="preserve">Giảm </w:t>
      </w:r>
      <w:r w:rsidR="004D30C2" w:rsidRPr="00B14D1B">
        <w:rPr>
          <w:rFonts w:ascii="Times New Roman" w:hAnsi="Times New Roman" w:cs="Times New Roman"/>
          <w:sz w:val="22"/>
          <w:szCs w:val="22"/>
        </w:rPr>
        <w:t>chi phí trong việc tiếp cận nguồn tài nguyên, mạng lưới kênh phân phố</w:t>
      </w:r>
      <w:r w:rsidR="00F51BAB">
        <w:rPr>
          <w:rFonts w:ascii="Times New Roman" w:hAnsi="Times New Roman" w:cs="Times New Roman"/>
          <w:sz w:val="22"/>
          <w:szCs w:val="22"/>
        </w:rPr>
        <w:t>i</w:t>
      </w:r>
      <w:r w:rsidR="00172EAD" w:rsidRPr="00B14D1B">
        <w:rPr>
          <w:rFonts w:ascii="Times New Roman" w:hAnsi="Times New Roman" w:cs="Times New Roman"/>
          <w:sz w:val="22"/>
          <w:szCs w:val="22"/>
        </w:rPr>
        <w:t xml:space="preserve">; (iii) </w:t>
      </w:r>
      <w:r w:rsidR="00172EAD" w:rsidRPr="00B14D1B">
        <w:rPr>
          <w:rFonts w:ascii="Times New Roman" w:hAnsi="Times New Roman" w:cs="Times New Roman"/>
          <w:sz w:val="22"/>
          <w:szCs w:val="22"/>
          <w:lang w:val="vi-VN"/>
        </w:rPr>
        <w:t>Ổn</w:t>
      </w:r>
      <w:r w:rsidR="004D30C2" w:rsidRPr="00B14D1B">
        <w:rPr>
          <w:rFonts w:ascii="Times New Roman" w:hAnsi="Times New Roman" w:cs="Times New Roman"/>
          <w:sz w:val="22"/>
          <w:szCs w:val="22"/>
          <w:lang w:val="en-GB"/>
        </w:rPr>
        <w:t xml:space="preserve"> định nguồn cung nguyên liệu, vốn, công nghệ</w:t>
      </w:r>
      <w:r w:rsidR="00172EAD" w:rsidRPr="00B14D1B">
        <w:rPr>
          <w:rFonts w:ascii="Times New Roman" w:hAnsi="Times New Roman" w:cs="Times New Roman"/>
          <w:sz w:val="22"/>
          <w:szCs w:val="22"/>
          <w:lang w:val="vi-VN"/>
        </w:rPr>
        <w:t xml:space="preserve">, </w:t>
      </w:r>
      <w:r w:rsidR="004D30C2" w:rsidRPr="00B14D1B">
        <w:rPr>
          <w:rFonts w:ascii="Times New Roman" w:hAnsi="Times New Roman" w:cs="Times New Roman"/>
          <w:sz w:val="22"/>
          <w:szCs w:val="22"/>
          <w:lang w:val="en-GB"/>
        </w:rPr>
        <w:t>dịch vụ, duy trì hệ thống tiêu thụ</w:t>
      </w:r>
      <w:r w:rsidR="00172EAD" w:rsidRPr="00B14D1B">
        <w:rPr>
          <w:rFonts w:ascii="Times New Roman" w:hAnsi="Times New Roman" w:cs="Times New Roman"/>
          <w:sz w:val="22"/>
          <w:szCs w:val="22"/>
          <w:lang w:val="en-GB"/>
        </w:rPr>
        <w:t>.</w:t>
      </w:r>
    </w:p>
    <w:p w14:paraId="361F5EC8" w14:textId="0B225F79" w:rsidR="004D30C2" w:rsidRPr="00B14D1B" w:rsidRDefault="004D30C2" w:rsidP="00B14D1B">
      <w:pPr>
        <w:pStyle w:val="ListParagraph"/>
        <w:numPr>
          <w:ilvl w:val="0"/>
          <w:numId w:val="6"/>
        </w:numPr>
        <w:spacing w:line="340" w:lineRule="exact"/>
        <w:ind w:left="0" w:firstLine="0"/>
        <w:jc w:val="both"/>
        <w:rPr>
          <w:rFonts w:ascii="Times New Roman" w:hAnsi="Times New Roman" w:cs="Times New Roman"/>
          <w:b/>
          <w:i/>
          <w:sz w:val="22"/>
          <w:szCs w:val="22"/>
        </w:rPr>
      </w:pPr>
      <w:r w:rsidRPr="00B14D1B">
        <w:rPr>
          <w:rFonts w:ascii="Times New Roman" w:hAnsi="Times New Roman" w:cs="Times New Roman"/>
          <w:b/>
          <w:i/>
          <w:sz w:val="22"/>
          <w:szCs w:val="22"/>
        </w:rPr>
        <w:t xml:space="preserve">Chống thâu tóm </w:t>
      </w:r>
      <w:r w:rsidR="00553E61" w:rsidRPr="00B14D1B">
        <w:rPr>
          <w:rFonts w:ascii="Times New Roman" w:hAnsi="Times New Roman" w:cs="Times New Roman"/>
          <w:b/>
          <w:i/>
          <w:sz w:val="22"/>
          <w:szCs w:val="22"/>
        </w:rPr>
        <w:t xml:space="preserve">doanh nghiệp </w:t>
      </w:r>
      <w:r w:rsidR="00DC5921" w:rsidRPr="00B14D1B">
        <w:rPr>
          <w:rFonts w:ascii="Times New Roman" w:hAnsi="Times New Roman" w:cs="Times New Roman"/>
          <w:b/>
          <w:i/>
          <w:sz w:val="22"/>
          <w:szCs w:val="22"/>
        </w:rPr>
        <w:t>ngoài ý muốn</w:t>
      </w:r>
    </w:p>
    <w:p w14:paraId="4C89872A" w14:textId="6FA485FF" w:rsidR="00172EAD" w:rsidRPr="00B14D1B" w:rsidRDefault="001E18D6" w:rsidP="00F51BAB">
      <w:pPr>
        <w:pStyle w:val="ListParagraph"/>
        <w:spacing w:line="340" w:lineRule="exact"/>
        <w:ind w:left="0" w:firstLine="567"/>
        <w:jc w:val="both"/>
        <w:rPr>
          <w:rFonts w:ascii="Times New Roman" w:hAnsi="Times New Roman" w:cs="Times New Roman"/>
          <w:sz w:val="22"/>
          <w:szCs w:val="22"/>
        </w:rPr>
      </w:pPr>
      <w:r>
        <w:rPr>
          <w:rFonts w:ascii="Times New Roman" w:hAnsi="Times New Roman" w:cs="Times New Roman"/>
          <w:sz w:val="22"/>
          <w:szCs w:val="22"/>
          <w:lang w:val="vi-VN"/>
        </w:rPr>
        <w:t>C</w:t>
      </w:r>
      <w:r w:rsidR="004D30C2" w:rsidRPr="00B14D1B">
        <w:rPr>
          <w:rFonts w:ascii="Times New Roman" w:hAnsi="Times New Roman" w:cs="Times New Roman"/>
          <w:sz w:val="22"/>
          <w:szCs w:val="22"/>
        </w:rPr>
        <w:t>ác doanh nghiệ</w:t>
      </w:r>
      <w:r w:rsidR="00172EAD" w:rsidRPr="00B14D1B">
        <w:rPr>
          <w:rFonts w:ascii="Times New Roman" w:hAnsi="Times New Roman" w:cs="Times New Roman"/>
          <w:sz w:val="22"/>
          <w:szCs w:val="22"/>
        </w:rPr>
        <w:t>p</w:t>
      </w:r>
      <w:r w:rsidR="004D30C2" w:rsidRPr="00B14D1B">
        <w:rPr>
          <w:rFonts w:ascii="Times New Roman" w:hAnsi="Times New Roman" w:cs="Times New Roman"/>
          <w:sz w:val="22"/>
          <w:szCs w:val="22"/>
        </w:rPr>
        <w:t xml:space="preserve"> đóng vai trò là những cổ đông ổn định (</w:t>
      </w:r>
      <w:r w:rsidR="004D30C2" w:rsidRPr="00B14D1B">
        <w:rPr>
          <w:rFonts w:ascii="Times New Roman" w:hAnsi="Times New Roman" w:cs="Times New Roman"/>
          <w:i/>
          <w:sz w:val="22"/>
          <w:szCs w:val="22"/>
        </w:rPr>
        <w:t>Stable Shareholders</w:t>
      </w:r>
      <w:r w:rsidR="004D30C2" w:rsidRPr="00B14D1B">
        <w:rPr>
          <w:rFonts w:ascii="Times New Roman" w:hAnsi="Times New Roman" w:cs="Times New Roman"/>
          <w:sz w:val="22"/>
          <w:szCs w:val="22"/>
        </w:rPr>
        <w:t>) của nhau</w:t>
      </w:r>
      <w:r w:rsidR="00115ED9">
        <w:rPr>
          <w:rFonts w:ascii="Times New Roman" w:hAnsi="Times New Roman" w:cs="Times New Roman"/>
          <w:sz w:val="22"/>
          <w:szCs w:val="22"/>
          <w:lang w:val="vi-VN"/>
        </w:rPr>
        <w:t>, qua</w:t>
      </w:r>
      <w:r w:rsidR="00172EAD" w:rsidRPr="00B14D1B">
        <w:rPr>
          <w:rFonts w:ascii="Times New Roman" w:hAnsi="Times New Roman" w:cs="Times New Roman"/>
          <w:sz w:val="22"/>
          <w:szCs w:val="22"/>
        </w:rPr>
        <w:t xml:space="preserve"> đó, doanh nghiệp giảm nguy cơ bị thâu tóm ngoài ý muốn.</w:t>
      </w:r>
    </w:p>
    <w:p w14:paraId="2D114C76" w14:textId="26580B52" w:rsidR="004D30C2" w:rsidRPr="00B14D1B" w:rsidRDefault="00D14704" w:rsidP="00B14D1B">
      <w:pPr>
        <w:pStyle w:val="ListParagraph"/>
        <w:numPr>
          <w:ilvl w:val="2"/>
          <w:numId w:val="40"/>
        </w:numPr>
        <w:spacing w:line="340" w:lineRule="exact"/>
        <w:jc w:val="both"/>
        <w:rPr>
          <w:rFonts w:ascii="Times New Roman" w:hAnsi="Times New Roman" w:cs="Times New Roman"/>
          <w:b/>
          <w:i/>
          <w:sz w:val="22"/>
          <w:szCs w:val="22"/>
        </w:rPr>
      </w:pPr>
      <w:r w:rsidRPr="00B14D1B">
        <w:rPr>
          <w:rFonts w:ascii="Times New Roman" w:hAnsi="Times New Roman" w:cs="Times New Roman"/>
          <w:b/>
          <w:i/>
          <w:sz w:val="22"/>
          <w:szCs w:val="22"/>
          <w:lang w:val="vi-VN"/>
        </w:rPr>
        <w:t>B</w:t>
      </w:r>
      <w:r w:rsidR="004D30C2" w:rsidRPr="00B14D1B">
        <w:rPr>
          <w:rFonts w:ascii="Times New Roman" w:hAnsi="Times New Roman" w:cs="Times New Roman"/>
          <w:b/>
          <w:i/>
          <w:sz w:val="22"/>
          <w:szCs w:val="22"/>
        </w:rPr>
        <w:t>ình ổn trong quản trị doanh nghiệp</w:t>
      </w:r>
    </w:p>
    <w:p w14:paraId="0E281C66" w14:textId="7B8A90F6" w:rsidR="00F555D9" w:rsidRPr="00B14D1B" w:rsidRDefault="004D30C2" w:rsidP="00F51BAB">
      <w:pPr>
        <w:pStyle w:val="ListParagraph"/>
        <w:spacing w:line="340" w:lineRule="exact"/>
        <w:ind w:left="0" w:firstLine="567"/>
        <w:jc w:val="both"/>
        <w:rPr>
          <w:rFonts w:ascii="Times New Roman" w:hAnsi="Times New Roman" w:cs="Times New Roman"/>
          <w:sz w:val="22"/>
          <w:szCs w:val="22"/>
        </w:rPr>
      </w:pPr>
      <w:r w:rsidRPr="00B14D1B">
        <w:rPr>
          <w:rFonts w:ascii="Times New Roman" w:hAnsi="Times New Roman" w:cs="Times New Roman"/>
          <w:sz w:val="22"/>
          <w:szCs w:val="22"/>
        </w:rPr>
        <w:t>Hiệu ứng bình ổn trong quản trị doanh nghiệp được xem như là phần nối tiếp của chống thâu tóm ngoài ý muố</w:t>
      </w:r>
      <w:r w:rsidR="00F51BAB">
        <w:rPr>
          <w:rFonts w:ascii="Times New Roman" w:hAnsi="Times New Roman" w:cs="Times New Roman"/>
          <w:sz w:val="22"/>
          <w:szCs w:val="22"/>
        </w:rPr>
        <w:t xml:space="preserve">n, </w:t>
      </w:r>
      <w:r w:rsidRPr="00B14D1B">
        <w:rPr>
          <w:rFonts w:ascii="Times New Roman" w:hAnsi="Times New Roman" w:cs="Times New Roman"/>
          <w:sz w:val="22"/>
          <w:szCs w:val="22"/>
        </w:rPr>
        <w:t>người quản lý sẽ</w:t>
      </w:r>
      <w:r w:rsidR="00D84EEB" w:rsidRPr="00B14D1B">
        <w:rPr>
          <w:rFonts w:ascii="Times New Roman" w:hAnsi="Times New Roman" w:cs="Times New Roman"/>
          <w:sz w:val="22"/>
          <w:szCs w:val="22"/>
          <w:lang w:val="vi-VN"/>
        </w:rPr>
        <w:t xml:space="preserve"> hướng đến</w:t>
      </w:r>
      <w:r w:rsidRPr="00B14D1B">
        <w:rPr>
          <w:rFonts w:ascii="Times New Roman" w:hAnsi="Times New Roman" w:cs="Times New Roman"/>
          <w:sz w:val="22"/>
          <w:szCs w:val="22"/>
        </w:rPr>
        <w:t xml:space="preserve"> </w:t>
      </w:r>
      <w:r w:rsidR="00C33CCD" w:rsidRPr="00B14D1B">
        <w:rPr>
          <w:rFonts w:ascii="Times New Roman" w:hAnsi="Times New Roman" w:cs="Times New Roman"/>
          <w:sz w:val="22"/>
          <w:szCs w:val="22"/>
          <w:lang w:val="vi-VN"/>
        </w:rPr>
        <w:t xml:space="preserve">những mục tiêu dài hạn </w:t>
      </w:r>
      <w:r w:rsidRPr="00B14D1B">
        <w:rPr>
          <w:rFonts w:ascii="Times New Roman" w:hAnsi="Times New Roman" w:cs="Times New Roman"/>
          <w:sz w:val="22"/>
          <w:szCs w:val="22"/>
        </w:rPr>
        <w:t>khi doanh nghiệp ít có nguy cơ bị</w:t>
      </w:r>
      <w:r w:rsidR="00F8221E">
        <w:rPr>
          <w:rFonts w:ascii="Times New Roman" w:hAnsi="Times New Roman" w:cs="Times New Roman"/>
          <w:sz w:val="22"/>
          <w:szCs w:val="22"/>
        </w:rPr>
        <w:t xml:space="preserve"> thâu tóm.</w:t>
      </w:r>
    </w:p>
    <w:p w14:paraId="2ED57A0B" w14:textId="11717150" w:rsidR="004D30C2" w:rsidRPr="00B14D1B" w:rsidRDefault="008A6F51" w:rsidP="00B14D1B">
      <w:pPr>
        <w:pStyle w:val="ListParagraph"/>
        <w:numPr>
          <w:ilvl w:val="1"/>
          <w:numId w:val="17"/>
        </w:numPr>
        <w:spacing w:line="340" w:lineRule="exact"/>
        <w:jc w:val="both"/>
        <w:rPr>
          <w:rFonts w:ascii="Times New Roman" w:hAnsi="Times New Roman" w:cs="Times New Roman"/>
          <w:b/>
          <w:sz w:val="22"/>
          <w:szCs w:val="22"/>
        </w:rPr>
      </w:pPr>
      <w:r w:rsidRPr="00B14D1B">
        <w:rPr>
          <w:rFonts w:ascii="Times New Roman" w:hAnsi="Times New Roman" w:cs="Times New Roman"/>
          <w:b/>
          <w:sz w:val="22"/>
          <w:szCs w:val="22"/>
          <w:lang w:val="vi-VN"/>
        </w:rPr>
        <w:t xml:space="preserve">Tác động </w:t>
      </w:r>
      <w:r w:rsidR="008A0515" w:rsidRPr="00B14D1B">
        <w:rPr>
          <w:rFonts w:ascii="Times New Roman" w:hAnsi="Times New Roman" w:cs="Times New Roman"/>
          <w:b/>
          <w:sz w:val="22"/>
          <w:szCs w:val="22"/>
        </w:rPr>
        <w:t>bất lợi</w:t>
      </w:r>
      <w:r w:rsidRPr="00B14D1B">
        <w:rPr>
          <w:rFonts w:ascii="Times New Roman" w:hAnsi="Times New Roman" w:cs="Times New Roman"/>
          <w:b/>
          <w:sz w:val="22"/>
          <w:szCs w:val="22"/>
          <w:lang w:val="vi-VN"/>
        </w:rPr>
        <w:t xml:space="preserve"> của</w:t>
      </w:r>
      <w:r w:rsidR="004D30C2" w:rsidRPr="00B14D1B">
        <w:rPr>
          <w:rFonts w:ascii="Times New Roman" w:hAnsi="Times New Roman" w:cs="Times New Roman"/>
          <w:b/>
          <w:sz w:val="22"/>
          <w:szCs w:val="22"/>
        </w:rPr>
        <w:t xml:space="preserve"> </w:t>
      </w:r>
      <w:r w:rsidR="00CF57F4" w:rsidRPr="00B14D1B">
        <w:rPr>
          <w:rFonts w:ascii="Times New Roman" w:hAnsi="Times New Roman" w:cs="Times New Roman"/>
          <w:b/>
          <w:sz w:val="22"/>
          <w:szCs w:val="22"/>
        </w:rPr>
        <w:t>sở hữu chéo cổ phần</w:t>
      </w:r>
      <w:r w:rsidR="004D30C2" w:rsidRPr="00B14D1B">
        <w:rPr>
          <w:rFonts w:ascii="Times New Roman" w:hAnsi="Times New Roman" w:cs="Times New Roman"/>
          <w:b/>
          <w:sz w:val="22"/>
          <w:szCs w:val="22"/>
        </w:rPr>
        <w:t xml:space="preserve"> </w:t>
      </w:r>
    </w:p>
    <w:p w14:paraId="4EB7CA1E" w14:textId="618C8836" w:rsidR="004D30C2" w:rsidRPr="00B14D1B" w:rsidRDefault="00CF57F4" w:rsidP="00B14D1B">
      <w:pPr>
        <w:pStyle w:val="ListParagraph"/>
        <w:numPr>
          <w:ilvl w:val="0"/>
          <w:numId w:val="7"/>
        </w:numPr>
        <w:spacing w:line="340" w:lineRule="exact"/>
        <w:ind w:left="0" w:firstLine="0"/>
        <w:jc w:val="both"/>
        <w:rPr>
          <w:rFonts w:ascii="Times New Roman" w:hAnsi="Times New Roman" w:cs="Times New Roman"/>
          <w:b/>
          <w:i/>
          <w:sz w:val="22"/>
          <w:szCs w:val="22"/>
        </w:rPr>
      </w:pPr>
      <w:r w:rsidRPr="00B14D1B">
        <w:rPr>
          <w:rFonts w:ascii="Times New Roman" w:hAnsi="Times New Roman" w:cs="Times New Roman"/>
          <w:b/>
          <w:i/>
          <w:sz w:val="22"/>
          <w:szCs w:val="22"/>
        </w:rPr>
        <w:t>Sở hữu chéo cổ phần</w:t>
      </w:r>
      <w:r w:rsidR="004D30C2" w:rsidRPr="00B14D1B">
        <w:rPr>
          <w:rFonts w:ascii="Times New Roman" w:hAnsi="Times New Roman" w:cs="Times New Roman"/>
          <w:b/>
          <w:i/>
          <w:sz w:val="22"/>
          <w:szCs w:val="22"/>
        </w:rPr>
        <w:t xml:space="preserve"> và vấn đề thực vốn của doanh nghiệp</w:t>
      </w:r>
    </w:p>
    <w:p w14:paraId="0D3EE040" w14:textId="0DE82BED" w:rsidR="00675965" w:rsidRPr="00B14D1B" w:rsidRDefault="007847ED" w:rsidP="00F51BAB">
      <w:pPr>
        <w:pStyle w:val="ListParagraph"/>
        <w:spacing w:line="340" w:lineRule="exact"/>
        <w:ind w:left="0" w:firstLine="567"/>
        <w:jc w:val="both"/>
        <w:rPr>
          <w:rFonts w:ascii="Times New Roman" w:hAnsi="Times New Roman" w:cs="Times New Roman"/>
          <w:sz w:val="22"/>
          <w:szCs w:val="22"/>
          <w:lang w:val="vi-VN"/>
        </w:rPr>
      </w:pPr>
      <w:r>
        <w:rPr>
          <w:rFonts w:ascii="Times New Roman" w:hAnsi="Times New Roman" w:cs="Times New Roman"/>
          <w:sz w:val="22"/>
          <w:szCs w:val="22"/>
        </w:rPr>
        <w:t>D</w:t>
      </w:r>
      <w:r w:rsidR="004D30C2" w:rsidRPr="00B14D1B">
        <w:rPr>
          <w:rFonts w:ascii="Times New Roman" w:hAnsi="Times New Roman" w:cs="Times New Roman"/>
          <w:sz w:val="22"/>
          <w:szCs w:val="22"/>
        </w:rPr>
        <w:t xml:space="preserve">ưới sự dàn xếp của </w:t>
      </w:r>
      <w:r w:rsidR="00CF57F4" w:rsidRPr="00B14D1B">
        <w:rPr>
          <w:rFonts w:ascii="Times New Roman" w:hAnsi="Times New Roman" w:cs="Times New Roman"/>
          <w:sz w:val="22"/>
          <w:szCs w:val="22"/>
        </w:rPr>
        <w:t>sở hữu chéo cổ phần</w:t>
      </w:r>
      <w:r w:rsidR="004D30C2" w:rsidRPr="00B14D1B">
        <w:rPr>
          <w:rFonts w:ascii="Times New Roman" w:hAnsi="Times New Roman" w:cs="Times New Roman"/>
          <w:sz w:val="22"/>
          <w:szCs w:val="22"/>
        </w:rPr>
        <w:t>, việc hai doanh nghiệp phát hành vốn cho nhau có thể sẽ chỉ tạo nên một giao dịch trên chứng từ</w:t>
      </w:r>
      <w:r w:rsidR="00172EAD" w:rsidRPr="00B14D1B">
        <w:rPr>
          <w:rFonts w:ascii="Times New Roman" w:hAnsi="Times New Roman" w:cs="Times New Roman"/>
          <w:sz w:val="22"/>
          <w:szCs w:val="22"/>
          <w:lang w:val="vi-VN"/>
        </w:rPr>
        <w:t>.</w:t>
      </w:r>
    </w:p>
    <w:p w14:paraId="6C7E488A" w14:textId="08C0C053" w:rsidR="004D30C2" w:rsidRPr="00B14D1B" w:rsidRDefault="00CF57F4" w:rsidP="00B14D1B">
      <w:pPr>
        <w:pStyle w:val="ListParagraph"/>
        <w:numPr>
          <w:ilvl w:val="0"/>
          <w:numId w:val="7"/>
        </w:numPr>
        <w:spacing w:line="340" w:lineRule="exact"/>
        <w:ind w:left="0" w:firstLine="0"/>
        <w:jc w:val="both"/>
        <w:rPr>
          <w:rFonts w:ascii="Times New Roman" w:hAnsi="Times New Roman" w:cs="Times New Roman"/>
          <w:b/>
          <w:i/>
          <w:sz w:val="22"/>
          <w:szCs w:val="22"/>
        </w:rPr>
      </w:pPr>
      <w:r w:rsidRPr="00B14D1B">
        <w:rPr>
          <w:rFonts w:ascii="Times New Roman" w:hAnsi="Times New Roman" w:cs="Times New Roman"/>
          <w:b/>
          <w:i/>
          <w:sz w:val="22"/>
          <w:szCs w:val="22"/>
        </w:rPr>
        <w:t>Sở hữu chéo cổ phần</w:t>
      </w:r>
      <w:r w:rsidR="004D30C2" w:rsidRPr="00B14D1B">
        <w:rPr>
          <w:rFonts w:ascii="Times New Roman" w:hAnsi="Times New Roman" w:cs="Times New Roman"/>
          <w:b/>
          <w:i/>
          <w:sz w:val="22"/>
          <w:szCs w:val="22"/>
        </w:rPr>
        <w:t xml:space="preserve"> và vấn đề bảo vệ quyền cổ đông</w:t>
      </w:r>
    </w:p>
    <w:p w14:paraId="33D62203" w14:textId="4943B053" w:rsidR="00F555D9" w:rsidRPr="00B14D1B" w:rsidRDefault="00172EAD" w:rsidP="007847ED">
      <w:pPr>
        <w:pStyle w:val="ListParagraph"/>
        <w:spacing w:line="340" w:lineRule="exact"/>
        <w:ind w:left="0" w:firstLine="567"/>
        <w:jc w:val="both"/>
        <w:rPr>
          <w:rFonts w:ascii="Times New Roman" w:hAnsi="Times New Roman" w:cs="Times New Roman"/>
          <w:sz w:val="22"/>
          <w:szCs w:val="22"/>
        </w:rPr>
      </w:pPr>
      <w:r w:rsidRPr="00B14D1B">
        <w:rPr>
          <w:rFonts w:ascii="Times New Roman" w:hAnsi="Times New Roman" w:cs="Times New Roman"/>
          <w:sz w:val="22"/>
          <w:szCs w:val="22"/>
          <w:lang w:val="vi-VN"/>
        </w:rPr>
        <w:t xml:space="preserve">Sở hữu chéo </w:t>
      </w:r>
      <w:r w:rsidR="00A45F41" w:rsidRPr="00B14D1B">
        <w:rPr>
          <w:rFonts w:ascii="Times New Roman" w:hAnsi="Times New Roman" w:cs="Times New Roman"/>
          <w:color w:val="000000"/>
          <w:sz w:val="22"/>
          <w:szCs w:val="22"/>
          <w:lang w:val="vi-VN"/>
        </w:rPr>
        <w:t xml:space="preserve">làm ảnh hưởng đến quyền cổ đông ở các khía cạnh sau: </w:t>
      </w:r>
      <w:r w:rsidRPr="00B14D1B">
        <w:rPr>
          <w:rFonts w:ascii="Times New Roman" w:hAnsi="Times New Roman" w:cs="Times New Roman"/>
          <w:color w:val="000000"/>
          <w:sz w:val="22"/>
          <w:szCs w:val="22"/>
          <w:lang w:val="vi-VN"/>
        </w:rPr>
        <w:t xml:space="preserve">(i) </w:t>
      </w:r>
      <w:r w:rsidRPr="00B14D1B">
        <w:rPr>
          <w:rFonts w:ascii="Times New Roman" w:hAnsi="Times New Roman" w:cs="Times New Roman"/>
          <w:sz w:val="22"/>
          <w:szCs w:val="22"/>
          <w:lang w:val="vi-VN"/>
        </w:rPr>
        <w:t>C</w:t>
      </w:r>
      <w:r w:rsidR="004D30C2" w:rsidRPr="00B14D1B">
        <w:rPr>
          <w:rFonts w:ascii="Times New Roman" w:hAnsi="Times New Roman" w:cs="Times New Roman"/>
          <w:sz w:val="22"/>
          <w:szCs w:val="22"/>
        </w:rPr>
        <w:t xml:space="preserve">ổ đông sẽ nhận được lợi nhuận thấp hơn phần mà họ đáng lẽ </w:t>
      </w:r>
      <w:r w:rsidR="004D30C2" w:rsidRPr="00B14D1B">
        <w:rPr>
          <w:rFonts w:ascii="Times New Roman" w:hAnsi="Times New Roman" w:cs="Times New Roman"/>
          <w:sz w:val="22"/>
          <w:szCs w:val="22"/>
        </w:rPr>
        <w:lastRenderedPageBreak/>
        <w:t>được hưở</w:t>
      </w:r>
      <w:r w:rsidRPr="00B14D1B">
        <w:rPr>
          <w:rFonts w:ascii="Times New Roman" w:hAnsi="Times New Roman" w:cs="Times New Roman"/>
          <w:sz w:val="22"/>
          <w:szCs w:val="22"/>
        </w:rPr>
        <w:t xml:space="preserve">ng; (ii) </w:t>
      </w:r>
      <w:r w:rsidR="001E18D6">
        <w:rPr>
          <w:rFonts w:ascii="Times New Roman" w:hAnsi="Times New Roman" w:cs="Times New Roman"/>
          <w:sz w:val="22"/>
          <w:szCs w:val="22"/>
          <w:lang w:val="vi-VN"/>
        </w:rPr>
        <w:t>P</w:t>
      </w:r>
      <w:r w:rsidRPr="00B14D1B">
        <w:rPr>
          <w:rFonts w:ascii="Times New Roman" w:hAnsi="Times New Roman" w:cs="Times New Roman"/>
          <w:sz w:val="22"/>
          <w:szCs w:val="22"/>
        </w:rPr>
        <w:t>ha loãng quyền biểu quyết của cổ đông; (iii) Tạo sự chênh lệch giữa quyền sở hữu và quyền kiể</w:t>
      </w:r>
      <w:r w:rsidR="007847ED">
        <w:rPr>
          <w:rFonts w:ascii="Times New Roman" w:hAnsi="Times New Roman" w:cs="Times New Roman"/>
          <w:sz w:val="22"/>
          <w:szCs w:val="22"/>
        </w:rPr>
        <w:t>m soát;</w:t>
      </w:r>
      <w:r w:rsidRPr="00B14D1B">
        <w:rPr>
          <w:rFonts w:ascii="Times New Roman" w:hAnsi="Times New Roman" w:cs="Times New Roman"/>
          <w:sz w:val="22"/>
          <w:szCs w:val="22"/>
        </w:rPr>
        <w:t xml:space="preserve"> </w:t>
      </w:r>
    </w:p>
    <w:p w14:paraId="3A216C08" w14:textId="5931104D" w:rsidR="004D30C2" w:rsidRPr="00B14D1B" w:rsidRDefault="00CF57F4" w:rsidP="00B14D1B">
      <w:pPr>
        <w:pStyle w:val="ListParagraph"/>
        <w:numPr>
          <w:ilvl w:val="0"/>
          <w:numId w:val="7"/>
        </w:numPr>
        <w:spacing w:line="340" w:lineRule="exact"/>
        <w:ind w:left="0" w:firstLine="0"/>
        <w:jc w:val="both"/>
        <w:rPr>
          <w:rFonts w:ascii="Times New Roman" w:hAnsi="Times New Roman" w:cs="Times New Roman"/>
          <w:b/>
          <w:i/>
          <w:sz w:val="22"/>
          <w:szCs w:val="22"/>
        </w:rPr>
      </w:pPr>
      <w:r w:rsidRPr="00B14D1B">
        <w:rPr>
          <w:rFonts w:ascii="Times New Roman" w:hAnsi="Times New Roman" w:cs="Times New Roman"/>
          <w:b/>
          <w:i/>
          <w:sz w:val="22"/>
          <w:szCs w:val="22"/>
        </w:rPr>
        <w:t>Sở hữu chéo cổ phần</w:t>
      </w:r>
      <w:r w:rsidR="004D30C2" w:rsidRPr="00B14D1B">
        <w:rPr>
          <w:rFonts w:ascii="Times New Roman" w:hAnsi="Times New Roman" w:cs="Times New Roman"/>
          <w:b/>
          <w:i/>
          <w:sz w:val="22"/>
          <w:szCs w:val="22"/>
        </w:rPr>
        <w:t xml:space="preserve"> </w:t>
      </w:r>
      <w:r w:rsidR="008A0515" w:rsidRPr="00B14D1B">
        <w:rPr>
          <w:rFonts w:ascii="Times New Roman" w:hAnsi="Times New Roman" w:cs="Times New Roman"/>
          <w:b/>
          <w:i/>
          <w:sz w:val="22"/>
          <w:szCs w:val="22"/>
        </w:rPr>
        <w:t>và</w:t>
      </w:r>
      <w:r w:rsidR="0001521F" w:rsidRPr="00B14D1B">
        <w:rPr>
          <w:rFonts w:ascii="Times New Roman" w:hAnsi="Times New Roman" w:cs="Times New Roman"/>
          <w:b/>
          <w:i/>
          <w:sz w:val="22"/>
          <w:szCs w:val="22"/>
          <w:lang w:val="vi-VN"/>
        </w:rPr>
        <w:t xml:space="preserve"> </w:t>
      </w:r>
      <w:r w:rsidR="004D30C2" w:rsidRPr="00B14D1B">
        <w:rPr>
          <w:rFonts w:ascii="Times New Roman" w:hAnsi="Times New Roman" w:cs="Times New Roman"/>
          <w:b/>
          <w:i/>
          <w:sz w:val="22"/>
          <w:szCs w:val="22"/>
        </w:rPr>
        <w:t>chất lượng minh bạch thông tin</w:t>
      </w:r>
    </w:p>
    <w:p w14:paraId="29F921E0" w14:textId="09D75ECE" w:rsidR="00172EAD" w:rsidRPr="00B14D1B" w:rsidRDefault="00CF57F4" w:rsidP="007847ED">
      <w:pPr>
        <w:pStyle w:val="ListParagraph"/>
        <w:spacing w:line="340" w:lineRule="exact"/>
        <w:ind w:left="0" w:firstLine="567"/>
        <w:jc w:val="both"/>
        <w:rPr>
          <w:rFonts w:ascii="Times New Roman" w:hAnsi="Times New Roman" w:cs="Times New Roman"/>
          <w:sz w:val="22"/>
          <w:szCs w:val="22"/>
          <w:lang w:val="vi-VN"/>
        </w:rPr>
      </w:pPr>
      <w:r w:rsidRPr="00B14D1B">
        <w:rPr>
          <w:rFonts w:ascii="Times New Roman" w:hAnsi="Times New Roman" w:cs="Times New Roman"/>
          <w:sz w:val="22"/>
          <w:szCs w:val="22"/>
          <w:lang w:val="en-GB"/>
        </w:rPr>
        <w:t>Sở hữu chéo cổ phần</w:t>
      </w:r>
      <w:r w:rsidR="004D30C2" w:rsidRPr="00B14D1B">
        <w:rPr>
          <w:rFonts w:ascii="Times New Roman" w:hAnsi="Times New Roman" w:cs="Times New Roman"/>
          <w:sz w:val="22"/>
          <w:szCs w:val="22"/>
          <w:lang w:val="en-GB"/>
        </w:rPr>
        <w:t xml:space="preserve"> </w:t>
      </w:r>
      <w:r w:rsidR="004D30C2" w:rsidRPr="00B14D1B">
        <w:rPr>
          <w:rFonts w:ascii="Times New Roman" w:hAnsi="Times New Roman" w:cs="Times New Roman"/>
          <w:sz w:val="22"/>
          <w:szCs w:val="22"/>
        </w:rPr>
        <w:t>có</w:t>
      </w:r>
      <w:r w:rsidR="004D30C2" w:rsidRPr="00B14D1B">
        <w:rPr>
          <w:rFonts w:ascii="Times New Roman" w:hAnsi="Times New Roman" w:cs="Times New Roman"/>
          <w:sz w:val="22"/>
          <w:szCs w:val="22"/>
          <w:lang w:val="en-GB"/>
        </w:rPr>
        <w:t xml:space="preserve"> thể tạo ra sự không công bằng cho các chủ thể trong hoạt </w:t>
      </w:r>
      <w:r w:rsidR="004D30C2" w:rsidRPr="007847ED">
        <w:rPr>
          <w:rFonts w:ascii="Times New Roman" w:hAnsi="Times New Roman" w:cs="Times New Roman"/>
          <w:sz w:val="22"/>
          <w:szCs w:val="22"/>
        </w:rPr>
        <w:t>động</w:t>
      </w:r>
      <w:r w:rsidR="004D30C2" w:rsidRPr="00B14D1B">
        <w:rPr>
          <w:rFonts w:ascii="Times New Roman" w:hAnsi="Times New Roman" w:cs="Times New Roman"/>
          <w:sz w:val="22"/>
          <w:szCs w:val="22"/>
          <w:lang w:val="en-GB"/>
        </w:rPr>
        <w:t xml:space="preserve"> kinh doanh, xuất phát từ tình </w:t>
      </w:r>
      <w:r w:rsidR="004D30C2" w:rsidRPr="00B14D1B">
        <w:rPr>
          <w:rFonts w:ascii="Times New Roman" w:hAnsi="Times New Roman" w:cs="Times New Roman"/>
          <w:sz w:val="22"/>
          <w:szCs w:val="22"/>
        </w:rPr>
        <w:t>trạng</w:t>
      </w:r>
      <w:r w:rsidR="004D30C2" w:rsidRPr="00B14D1B">
        <w:rPr>
          <w:rFonts w:ascii="Times New Roman" w:hAnsi="Times New Roman" w:cs="Times New Roman"/>
          <w:sz w:val="22"/>
          <w:szCs w:val="22"/>
          <w:lang w:val="en-GB"/>
        </w:rPr>
        <w:t xml:space="preserve"> </w:t>
      </w:r>
      <w:r w:rsidR="00C430A6" w:rsidRPr="00B14D1B">
        <w:rPr>
          <w:rFonts w:ascii="Times New Roman" w:hAnsi="Times New Roman" w:cs="Times New Roman"/>
          <w:sz w:val="22"/>
          <w:szCs w:val="22"/>
          <w:lang w:val="vi-VN"/>
        </w:rPr>
        <w:t xml:space="preserve">thông tin </w:t>
      </w:r>
      <w:r w:rsidR="004D30C2" w:rsidRPr="00B14D1B">
        <w:rPr>
          <w:rFonts w:ascii="Times New Roman" w:hAnsi="Times New Roman" w:cs="Times New Roman"/>
          <w:sz w:val="22"/>
          <w:szCs w:val="22"/>
          <w:lang w:val="en-GB"/>
        </w:rPr>
        <w:t>bất cân xứ</w:t>
      </w:r>
      <w:r w:rsidR="00897645" w:rsidRPr="00B14D1B">
        <w:rPr>
          <w:rFonts w:ascii="Times New Roman" w:hAnsi="Times New Roman" w:cs="Times New Roman"/>
          <w:sz w:val="22"/>
          <w:szCs w:val="22"/>
          <w:lang w:val="en-GB"/>
        </w:rPr>
        <w:t>ng.</w:t>
      </w:r>
      <w:r w:rsidR="00172EAD" w:rsidRPr="00B14D1B">
        <w:rPr>
          <w:rFonts w:ascii="Times New Roman" w:hAnsi="Times New Roman" w:cs="Times New Roman"/>
          <w:sz w:val="22"/>
          <w:szCs w:val="22"/>
          <w:lang w:val="vi-VN"/>
        </w:rPr>
        <w:t xml:space="preserve"> Điều này gây bất lợi cho thị trường, nhà quản lý, các cổ đông.</w:t>
      </w:r>
    </w:p>
    <w:p w14:paraId="408D107A" w14:textId="73FBE852" w:rsidR="004D30C2" w:rsidRPr="00B14D1B" w:rsidRDefault="004D30C2" w:rsidP="00B14D1B">
      <w:pPr>
        <w:pStyle w:val="ListParagraph"/>
        <w:spacing w:line="340" w:lineRule="exact"/>
        <w:ind w:left="0"/>
        <w:jc w:val="both"/>
        <w:rPr>
          <w:rFonts w:ascii="Times New Roman" w:eastAsia="Times New Roman" w:hAnsi="Times New Roman" w:cs="Times New Roman"/>
          <w:b/>
          <w:color w:val="000000"/>
          <w:sz w:val="22"/>
          <w:szCs w:val="22"/>
        </w:rPr>
      </w:pPr>
      <w:r w:rsidRPr="00B14D1B">
        <w:rPr>
          <w:rFonts w:ascii="Times New Roman" w:eastAsia="Times New Roman" w:hAnsi="Times New Roman" w:cs="Times New Roman"/>
          <w:b/>
          <w:color w:val="000000"/>
          <w:sz w:val="22"/>
          <w:szCs w:val="22"/>
        </w:rPr>
        <w:t xml:space="preserve">2.7. Các quan điểm điều chỉnh </w:t>
      </w:r>
      <w:r w:rsidR="00CF57F4" w:rsidRPr="00B14D1B">
        <w:rPr>
          <w:rFonts w:ascii="Times New Roman" w:eastAsia="Times New Roman" w:hAnsi="Times New Roman" w:cs="Times New Roman"/>
          <w:b/>
          <w:color w:val="000000"/>
          <w:sz w:val="22"/>
          <w:szCs w:val="22"/>
        </w:rPr>
        <w:t>sở hữu chéo cổ phần</w:t>
      </w:r>
      <w:r w:rsidRPr="00B14D1B">
        <w:rPr>
          <w:rFonts w:ascii="Times New Roman" w:eastAsia="Times New Roman" w:hAnsi="Times New Roman" w:cs="Times New Roman"/>
          <w:b/>
          <w:color w:val="000000"/>
          <w:sz w:val="22"/>
          <w:szCs w:val="22"/>
        </w:rPr>
        <w:t xml:space="preserve"> </w:t>
      </w:r>
    </w:p>
    <w:p w14:paraId="559B9C1D" w14:textId="1CBF2186" w:rsidR="00AE6D6C" w:rsidRPr="007847ED" w:rsidRDefault="004D30C2" w:rsidP="007847ED">
      <w:pPr>
        <w:pStyle w:val="ListParagraph"/>
        <w:spacing w:line="340" w:lineRule="exact"/>
        <w:ind w:left="0" w:firstLine="567"/>
        <w:jc w:val="both"/>
        <w:rPr>
          <w:rFonts w:ascii="Times New Roman" w:hAnsi="Times New Roman" w:cs="Times New Roman"/>
          <w:sz w:val="22"/>
          <w:szCs w:val="22"/>
          <w:lang w:val="en-GB"/>
        </w:rPr>
      </w:pPr>
      <w:r w:rsidRPr="007847ED">
        <w:rPr>
          <w:rFonts w:ascii="Times New Roman" w:hAnsi="Times New Roman" w:cs="Times New Roman"/>
          <w:sz w:val="22"/>
          <w:szCs w:val="22"/>
          <w:lang w:val="en-GB"/>
        </w:rPr>
        <w:t>Quan điểm thứ nhất, cho rằng</w:t>
      </w:r>
      <w:r w:rsidR="00A22672" w:rsidRPr="007847ED">
        <w:rPr>
          <w:rFonts w:ascii="Times New Roman" w:hAnsi="Times New Roman" w:cs="Times New Roman"/>
          <w:sz w:val="22"/>
          <w:szCs w:val="22"/>
          <w:lang w:val="en-GB"/>
        </w:rPr>
        <w:t xml:space="preserve"> bản thân</w:t>
      </w:r>
      <w:r w:rsidRPr="007847ED">
        <w:rPr>
          <w:rFonts w:ascii="Times New Roman" w:hAnsi="Times New Roman" w:cs="Times New Roman"/>
          <w:sz w:val="22"/>
          <w:szCs w:val="22"/>
          <w:lang w:val="en-GB"/>
        </w:rPr>
        <w:t xml:space="preserve"> </w:t>
      </w:r>
      <w:r w:rsidR="00CF57F4" w:rsidRPr="007847ED">
        <w:rPr>
          <w:rFonts w:ascii="Times New Roman" w:hAnsi="Times New Roman" w:cs="Times New Roman"/>
          <w:sz w:val="22"/>
          <w:szCs w:val="22"/>
          <w:lang w:val="en-GB"/>
        </w:rPr>
        <w:t>sở hữu chéo cổ phần</w:t>
      </w:r>
      <w:r w:rsidRPr="007847ED">
        <w:rPr>
          <w:rFonts w:ascii="Times New Roman" w:hAnsi="Times New Roman" w:cs="Times New Roman"/>
          <w:sz w:val="22"/>
          <w:szCs w:val="22"/>
          <w:lang w:val="en-GB"/>
        </w:rPr>
        <w:t xml:space="preserve"> nằm trong quyền tự do kinh doanh</w:t>
      </w:r>
      <w:r w:rsidR="00D47F4C" w:rsidRPr="007847ED">
        <w:rPr>
          <w:rFonts w:ascii="Times New Roman" w:hAnsi="Times New Roman" w:cs="Times New Roman"/>
          <w:sz w:val="22"/>
          <w:szCs w:val="22"/>
          <w:lang w:val="en-GB"/>
        </w:rPr>
        <w:t xml:space="preserve">, </w:t>
      </w:r>
      <w:r w:rsidRPr="007847ED">
        <w:rPr>
          <w:rFonts w:ascii="Times New Roman" w:hAnsi="Times New Roman" w:cs="Times New Roman"/>
          <w:sz w:val="22"/>
          <w:szCs w:val="22"/>
          <w:lang w:val="en-GB"/>
        </w:rPr>
        <w:t xml:space="preserve">nhà nước không nên can thiệp. </w:t>
      </w:r>
    </w:p>
    <w:p w14:paraId="4DC0D96E" w14:textId="6F56F440" w:rsidR="00AE6D6C" w:rsidRPr="007847ED" w:rsidRDefault="004D30C2" w:rsidP="007847ED">
      <w:pPr>
        <w:pStyle w:val="ListParagraph"/>
        <w:spacing w:line="340" w:lineRule="exact"/>
        <w:ind w:left="0" w:firstLine="567"/>
        <w:jc w:val="both"/>
        <w:rPr>
          <w:rFonts w:ascii="Times New Roman" w:hAnsi="Times New Roman" w:cs="Times New Roman"/>
          <w:sz w:val="22"/>
          <w:szCs w:val="22"/>
          <w:lang w:val="en-GB"/>
        </w:rPr>
      </w:pPr>
      <w:r w:rsidRPr="007847ED">
        <w:rPr>
          <w:rFonts w:ascii="Times New Roman" w:hAnsi="Times New Roman" w:cs="Times New Roman"/>
          <w:sz w:val="22"/>
          <w:szCs w:val="22"/>
          <w:lang w:val="en-GB"/>
        </w:rPr>
        <w:t xml:space="preserve">Cách tiếp cận thứ hai, cho rằng cần cấm hoàn toàn </w:t>
      </w:r>
      <w:r w:rsidR="00CF57F4" w:rsidRPr="007847ED">
        <w:rPr>
          <w:rFonts w:ascii="Times New Roman" w:hAnsi="Times New Roman" w:cs="Times New Roman"/>
          <w:sz w:val="22"/>
          <w:szCs w:val="22"/>
          <w:lang w:val="en-GB"/>
        </w:rPr>
        <w:t>sở hữu chéo cổ phần</w:t>
      </w:r>
      <w:r w:rsidRPr="007847ED">
        <w:rPr>
          <w:rFonts w:ascii="Times New Roman" w:hAnsi="Times New Roman" w:cs="Times New Roman"/>
          <w:sz w:val="22"/>
          <w:szCs w:val="22"/>
          <w:lang w:val="en-GB"/>
        </w:rPr>
        <w:t xml:space="preserve">. </w:t>
      </w:r>
      <w:r w:rsidR="003D03E6">
        <w:rPr>
          <w:rFonts w:ascii="Times New Roman" w:hAnsi="Times New Roman" w:cs="Times New Roman"/>
          <w:sz w:val="22"/>
          <w:szCs w:val="22"/>
          <w:lang w:val="vi-VN"/>
        </w:rPr>
        <w:t>T</w:t>
      </w:r>
      <w:r w:rsidRPr="007847ED">
        <w:rPr>
          <w:rFonts w:ascii="Times New Roman" w:hAnsi="Times New Roman" w:cs="Times New Roman"/>
          <w:sz w:val="22"/>
          <w:szCs w:val="22"/>
          <w:lang w:val="en-GB"/>
        </w:rPr>
        <w:t>rên thực tế</w:t>
      </w:r>
      <w:r w:rsidR="00E8190F" w:rsidRPr="007847ED">
        <w:rPr>
          <w:rFonts w:ascii="Times New Roman" w:hAnsi="Times New Roman" w:cs="Times New Roman"/>
          <w:sz w:val="22"/>
          <w:szCs w:val="22"/>
          <w:lang w:val="en-GB"/>
        </w:rPr>
        <w:t>,</w:t>
      </w:r>
      <w:r w:rsidRPr="007847ED">
        <w:rPr>
          <w:rFonts w:ascii="Times New Roman" w:hAnsi="Times New Roman" w:cs="Times New Roman"/>
          <w:sz w:val="22"/>
          <w:szCs w:val="22"/>
          <w:lang w:val="en-GB"/>
        </w:rPr>
        <w:t xml:space="preserve"> pháp luật các quốc gia không cấm hoàn toàn </w:t>
      </w:r>
      <w:r w:rsidR="00CF57F4" w:rsidRPr="007847ED">
        <w:rPr>
          <w:rFonts w:ascii="Times New Roman" w:hAnsi="Times New Roman" w:cs="Times New Roman"/>
          <w:sz w:val="22"/>
          <w:szCs w:val="22"/>
          <w:lang w:val="en-GB"/>
        </w:rPr>
        <w:t>sở hữu chéo cổ phần</w:t>
      </w:r>
      <w:r w:rsidRPr="007847ED">
        <w:rPr>
          <w:rFonts w:ascii="Times New Roman" w:hAnsi="Times New Roman" w:cs="Times New Roman"/>
          <w:sz w:val="22"/>
          <w:szCs w:val="22"/>
          <w:lang w:val="en-GB"/>
        </w:rPr>
        <w:t>.</w:t>
      </w:r>
    </w:p>
    <w:p w14:paraId="225725AE" w14:textId="75E5409F" w:rsidR="00F555D9" w:rsidRPr="003D03E6" w:rsidRDefault="004D30C2" w:rsidP="003D03E6">
      <w:pPr>
        <w:pStyle w:val="ListParagraph"/>
        <w:spacing w:line="340" w:lineRule="exact"/>
        <w:ind w:left="0" w:firstLine="567"/>
        <w:jc w:val="both"/>
        <w:rPr>
          <w:rFonts w:ascii="Times New Roman" w:hAnsi="Times New Roman"/>
          <w:sz w:val="22"/>
          <w:szCs w:val="22"/>
          <w:lang w:val="vi-VN"/>
        </w:rPr>
      </w:pPr>
      <w:r w:rsidRPr="007847ED">
        <w:rPr>
          <w:rFonts w:ascii="Times New Roman" w:hAnsi="Times New Roman" w:cs="Times New Roman"/>
          <w:sz w:val="22"/>
          <w:szCs w:val="22"/>
          <w:lang w:val="en-GB"/>
        </w:rPr>
        <w:t>Cách tiếp cận thứ ba</w:t>
      </w:r>
      <w:r w:rsidR="001E18D6" w:rsidRPr="007847ED">
        <w:rPr>
          <w:rFonts w:ascii="Times New Roman" w:hAnsi="Times New Roman" w:cs="Times New Roman"/>
          <w:sz w:val="22"/>
          <w:szCs w:val="22"/>
          <w:lang w:val="en-GB"/>
        </w:rPr>
        <w:t>,</w:t>
      </w:r>
      <w:r w:rsidRPr="007847ED">
        <w:rPr>
          <w:rFonts w:ascii="Times New Roman" w:hAnsi="Times New Roman" w:cs="Times New Roman"/>
          <w:sz w:val="22"/>
          <w:szCs w:val="22"/>
          <w:lang w:val="en-GB"/>
        </w:rPr>
        <w:t xml:space="preserve"> không chấp nhận sự tồn tại của </w:t>
      </w:r>
      <w:r w:rsidR="00CF57F4" w:rsidRPr="007847ED">
        <w:rPr>
          <w:rFonts w:ascii="Times New Roman" w:hAnsi="Times New Roman" w:cs="Times New Roman"/>
          <w:sz w:val="22"/>
          <w:szCs w:val="22"/>
          <w:lang w:val="en-GB"/>
        </w:rPr>
        <w:t>sở hữu chéo cổ phần</w:t>
      </w:r>
      <w:r w:rsidRPr="007847ED">
        <w:rPr>
          <w:rFonts w:ascii="Times New Roman" w:hAnsi="Times New Roman" w:cs="Times New Roman"/>
          <w:sz w:val="22"/>
          <w:szCs w:val="22"/>
          <w:lang w:val="en-GB"/>
        </w:rPr>
        <w:t xml:space="preserve"> nằm ngoài phạm vi điều chỉnh của pháp luật, tuy nhiên không cấm triệt để </w:t>
      </w:r>
      <w:r w:rsidR="00CF57F4" w:rsidRPr="007847ED">
        <w:rPr>
          <w:rFonts w:ascii="Times New Roman" w:hAnsi="Times New Roman" w:cs="Times New Roman"/>
          <w:sz w:val="22"/>
          <w:szCs w:val="22"/>
          <w:lang w:val="en-GB"/>
        </w:rPr>
        <w:t>sở hữu chéo cổ p</w:t>
      </w:r>
      <w:r w:rsidR="00CF57F4" w:rsidRPr="00B14D1B">
        <w:rPr>
          <w:rFonts w:ascii="Times New Roman" w:hAnsi="Times New Roman"/>
          <w:sz w:val="22"/>
          <w:szCs w:val="22"/>
        </w:rPr>
        <w:t>hần</w:t>
      </w:r>
      <w:r w:rsidR="001E18D6">
        <w:rPr>
          <w:rFonts w:ascii="Times New Roman" w:hAnsi="Times New Roman"/>
          <w:sz w:val="22"/>
          <w:szCs w:val="22"/>
          <w:lang w:val="vi-VN"/>
        </w:rPr>
        <w:t xml:space="preserve"> mà chỉ kiểm soát các tác động tiêu cực của sở hữu chéo, bao gồm các </w:t>
      </w:r>
      <w:r w:rsidRPr="00B14D1B">
        <w:rPr>
          <w:rFonts w:ascii="Times New Roman" w:hAnsi="Times New Roman"/>
          <w:sz w:val="22"/>
          <w:szCs w:val="22"/>
          <w:lang w:val="vi-VN"/>
        </w:rPr>
        <w:t xml:space="preserve">yêu cầu về </w:t>
      </w:r>
      <w:r w:rsidR="001E18D6">
        <w:rPr>
          <w:rFonts w:ascii="Times New Roman" w:hAnsi="Times New Roman"/>
          <w:sz w:val="22"/>
          <w:szCs w:val="22"/>
          <w:lang w:val="vi-VN"/>
        </w:rPr>
        <w:t xml:space="preserve">(i) </w:t>
      </w:r>
      <w:r w:rsidRPr="00B14D1B">
        <w:rPr>
          <w:rFonts w:ascii="Times New Roman" w:hAnsi="Times New Roman"/>
          <w:sz w:val="22"/>
          <w:szCs w:val="22"/>
          <w:lang w:val="vi-VN"/>
        </w:rPr>
        <w:t xml:space="preserve">tính thực chất của nguồn vốn, </w:t>
      </w:r>
      <w:r w:rsidR="001E18D6">
        <w:rPr>
          <w:rFonts w:ascii="Times New Roman" w:hAnsi="Times New Roman"/>
          <w:sz w:val="22"/>
          <w:szCs w:val="22"/>
          <w:lang w:val="vi-VN"/>
        </w:rPr>
        <w:t xml:space="preserve">(ii) </w:t>
      </w:r>
      <w:r w:rsidRPr="00B14D1B">
        <w:rPr>
          <w:rFonts w:ascii="Times New Roman" w:hAnsi="Times New Roman"/>
          <w:sz w:val="22"/>
          <w:szCs w:val="22"/>
          <w:lang w:val="vi-VN"/>
        </w:rPr>
        <w:t xml:space="preserve">bảo vệ quyền lợi hợp pháp của cổ đông và </w:t>
      </w:r>
      <w:r w:rsidR="001E18D6">
        <w:rPr>
          <w:rFonts w:ascii="Times New Roman" w:hAnsi="Times New Roman"/>
          <w:sz w:val="22"/>
          <w:szCs w:val="22"/>
          <w:lang w:val="vi-VN"/>
        </w:rPr>
        <w:t xml:space="preserve">(iii) </w:t>
      </w:r>
      <w:r w:rsidRPr="00B14D1B">
        <w:rPr>
          <w:rFonts w:ascii="Times New Roman" w:hAnsi="Times New Roman"/>
          <w:sz w:val="22"/>
          <w:szCs w:val="22"/>
          <w:lang w:val="vi-VN"/>
        </w:rPr>
        <w:t xml:space="preserve">bảo vệ chất lượng </w:t>
      </w:r>
      <w:r w:rsidR="00745034" w:rsidRPr="00B14D1B">
        <w:rPr>
          <w:rFonts w:ascii="Times New Roman" w:hAnsi="Times New Roman"/>
          <w:sz w:val="22"/>
          <w:szCs w:val="22"/>
          <w:lang w:val="vi-VN"/>
        </w:rPr>
        <w:t xml:space="preserve">minh bạch </w:t>
      </w:r>
      <w:r w:rsidRPr="00B14D1B">
        <w:rPr>
          <w:rFonts w:ascii="Times New Roman" w:hAnsi="Times New Roman"/>
          <w:sz w:val="22"/>
          <w:szCs w:val="22"/>
          <w:lang w:val="vi-VN"/>
        </w:rPr>
        <w:t>thông tin.</w:t>
      </w:r>
    </w:p>
    <w:p w14:paraId="3DD6B53A" w14:textId="77777777" w:rsidR="007847ED" w:rsidRPr="00B14D1B" w:rsidRDefault="007847ED" w:rsidP="001E18D6">
      <w:pPr>
        <w:spacing w:line="340" w:lineRule="exact"/>
        <w:rPr>
          <w:rFonts w:ascii="Times New Roman" w:hAnsi="Times New Roman" w:cs="Times New Roman"/>
          <w:b/>
          <w:sz w:val="22"/>
          <w:szCs w:val="22"/>
        </w:rPr>
      </w:pPr>
    </w:p>
    <w:p w14:paraId="3ED43C59" w14:textId="77777777" w:rsidR="00AE6D6C" w:rsidRPr="00B14D1B" w:rsidRDefault="00AE6D6C" w:rsidP="00B14D1B">
      <w:pPr>
        <w:spacing w:line="340" w:lineRule="exact"/>
        <w:jc w:val="center"/>
        <w:rPr>
          <w:rFonts w:ascii="Times New Roman" w:hAnsi="Times New Roman" w:cs="Times New Roman"/>
          <w:b/>
          <w:sz w:val="22"/>
          <w:szCs w:val="22"/>
        </w:rPr>
      </w:pPr>
      <w:r w:rsidRPr="00B14D1B">
        <w:rPr>
          <w:rFonts w:ascii="Times New Roman" w:hAnsi="Times New Roman" w:cs="Times New Roman"/>
          <w:b/>
          <w:sz w:val="22"/>
          <w:szCs w:val="22"/>
        </w:rPr>
        <w:t>CHƯƠNG 3</w:t>
      </w:r>
    </w:p>
    <w:p w14:paraId="516E2ED1" w14:textId="3BA92B11" w:rsidR="00B33A8F" w:rsidRPr="007847ED" w:rsidRDefault="00AE6D6C" w:rsidP="007847ED">
      <w:pPr>
        <w:spacing w:line="340" w:lineRule="exact"/>
        <w:jc w:val="center"/>
        <w:rPr>
          <w:rFonts w:ascii="Times New Roman" w:hAnsi="Times New Roman" w:cs="Times New Roman"/>
          <w:b/>
          <w:sz w:val="22"/>
          <w:szCs w:val="22"/>
          <w:lang w:val="vi-VN"/>
        </w:rPr>
      </w:pPr>
      <w:r w:rsidRPr="00B14D1B">
        <w:rPr>
          <w:rFonts w:ascii="Times New Roman" w:hAnsi="Times New Roman" w:cs="Times New Roman"/>
          <w:b/>
          <w:sz w:val="22"/>
          <w:szCs w:val="22"/>
        </w:rPr>
        <w:t xml:space="preserve">VỐN </w:t>
      </w:r>
      <w:r w:rsidR="000B4CAA" w:rsidRPr="00B14D1B">
        <w:rPr>
          <w:rFonts w:ascii="Times New Roman" w:hAnsi="Times New Roman" w:cs="Times New Roman"/>
          <w:b/>
          <w:sz w:val="22"/>
          <w:szCs w:val="22"/>
          <w:lang w:val="vi-VN"/>
        </w:rPr>
        <w:t xml:space="preserve">TRONG </w:t>
      </w:r>
      <w:r w:rsidR="00CF57F4" w:rsidRPr="00B14D1B">
        <w:rPr>
          <w:rFonts w:ascii="Times New Roman" w:hAnsi="Times New Roman" w:cs="Times New Roman"/>
          <w:b/>
          <w:sz w:val="22"/>
          <w:szCs w:val="22"/>
          <w:lang w:val="vi-VN"/>
        </w:rPr>
        <w:t>SỞ HỮU CHÉO CỔ PHẦN</w:t>
      </w:r>
    </w:p>
    <w:p w14:paraId="3A1457BB" w14:textId="397664F8" w:rsidR="00676890" w:rsidRPr="00B14D1B" w:rsidRDefault="00676890" w:rsidP="00B14D1B">
      <w:pPr>
        <w:pStyle w:val="ListParagraph"/>
        <w:numPr>
          <w:ilvl w:val="0"/>
          <w:numId w:val="3"/>
        </w:numPr>
        <w:spacing w:line="340" w:lineRule="exact"/>
        <w:ind w:left="0" w:firstLine="0"/>
        <w:jc w:val="both"/>
        <w:rPr>
          <w:rFonts w:ascii="Times New Roman" w:hAnsi="Times New Roman" w:cs="Times New Roman"/>
          <w:b/>
          <w:sz w:val="22"/>
          <w:szCs w:val="22"/>
        </w:rPr>
      </w:pPr>
      <w:r w:rsidRPr="00B14D1B">
        <w:rPr>
          <w:rFonts w:ascii="Times New Roman" w:hAnsi="Times New Roman" w:cs="Times New Roman"/>
          <w:b/>
          <w:sz w:val="22"/>
          <w:szCs w:val="22"/>
        </w:rPr>
        <w:t>Cơ sở lý thuyết</w:t>
      </w:r>
    </w:p>
    <w:p w14:paraId="05A9A8F9" w14:textId="30EA0C7B" w:rsidR="00676890" w:rsidRPr="001E18D6" w:rsidRDefault="00E8190F" w:rsidP="007847ED">
      <w:pPr>
        <w:pStyle w:val="ListParagraph"/>
        <w:spacing w:line="340" w:lineRule="exact"/>
        <w:ind w:left="0" w:firstLine="567"/>
        <w:jc w:val="both"/>
        <w:rPr>
          <w:rFonts w:ascii="Times New Roman" w:hAnsi="Times New Roman" w:cs="Times New Roman"/>
          <w:sz w:val="22"/>
          <w:szCs w:val="22"/>
        </w:rPr>
      </w:pPr>
      <w:r w:rsidRPr="00B14D1B">
        <w:rPr>
          <w:rFonts w:ascii="Times New Roman" w:hAnsi="Times New Roman" w:cs="Times New Roman"/>
          <w:sz w:val="22"/>
          <w:szCs w:val="22"/>
        </w:rPr>
        <w:t xml:space="preserve">Lý thuyết về thị trường hiệu quả </w:t>
      </w:r>
      <w:r w:rsidRPr="00B14D1B">
        <w:rPr>
          <w:rFonts w:ascii="Times New Roman" w:hAnsi="Times New Roman" w:cs="Times New Roman"/>
          <w:sz w:val="22"/>
          <w:szCs w:val="22"/>
          <w:lang w:val="vi-VN"/>
        </w:rPr>
        <w:t>được sử dụng</w:t>
      </w:r>
      <w:r w:rsidRPr="00B14D1B">
        <w:rPr>
          <w:rFonts w:ascii="Times New Roman" w:hAnsi="Times New Roman" w:cs="Times New Roman"/>
          <w:sz w:val="22"/>
          <w:szCs w:val="22"/>
        </w:rPr>
        <w:t xml:space="preserve"> để phân tích về mối quan hệ phụ thuộc lẫn nhau về vốn trong sở hữu chéo</w:t>
      </w:r>
      <w:r w:rsidRPr="00B14D1B">
        <w:rPr>
          <w:rFonts w:ascii="Times New Roman" w:hAnsi="Times New Roman" w:cs="Times New Roman"/>
          <w:sz w:val="22"/>
          <w:szCs w:val="22"/>
          <w:lang w:val="vi-VN"/>
        </w:rPr>
        <w:t xml:space="preserve">. </w:t>
      </w:r>
      <w:r w:rsidR="002B4BC5" w:rsidRPr="00B14D1B">
        <w:rPr>
          <w:rFonts w:ascii="Times New Roman" w:hAnsi="Times New Roman" w:cs="Times New Roman"/>
          <w:sz w:val="22"/>
          <w:szCs w:val="22"/>
          <w:lang w:val="vi-VN"/>
        </w:rPr>
        <w:t>Ngoài ra, một số lý thuyết kinh tế về khủng hoảng tài chính theo dây chuyền cũng được sử dụng để phân tích về mối quan hệ phụ thuộc lẫn nhau về vốn trong sở hữ</w:t>
      </w:r>
      <w:r w:rsidR="001E18D6">
        <w:rPr>
          <w:rFonts w:ascii="Times New Roman" w:hAnsi="Times New Roman" w:cs="Times New Roman"/>
          <w:sz w:val="22"/>
          <w:szCs w:val="22"/>
          <w:lang w:val="vi-VN"/>
        </w:rPr>
        <w:t>u chéo.</w:t>
      </w:r>
    </w:p>
    <w:p w14:paraId="435EBE79" w14:textId="67EA865D" w:rsidR="00AE6D6C" w:rsidRPr="00B14D1B" w:rsidRDefault="00500901" w:rsidP="00B14D1B">
      <w:pPr>
        <w:pStyle w:val="ListParagraph"/>
        <w:numPr>
          <w:ilvl w:val="0"/>
          <w:numId w:val="3"/>
        </w:numPr>
        <w:spacing w:line="340" w:lineRule="exact"/>
        <w:ind w:left="0" w:firstLine="0"/>
        <w:jc w:val="both"/>
        <w:rPr>
          <w:rFonts w:ascii="Times New Roman" w:hAnsi="Times New Roman" w:cs="Times New Roman"/>
          <w:b/>
          <w:sz w:val="22"/>
          <w:szCs w:val="22"/>
        </w:rPr>
      </w:pPr>
      <w:r w:rsidRPr="00B14D1B">
        <w:rPr>
          <w:rFonts w:ascii="Times New Roman" w:hAnsi="Times New Roman" w:cs="Times New Roman"/>
          <w:b/>
          <w:sz w:val="22"/>
          <w:szCs w:val="22"/>
        </w:rPr>
        <w:t>V</w:t>
      </w:r>
      <w:r w:rsidR="00AE6D6C" w:rsidRPr="00B14D1B">
        <w:rPr>
          <w:rFonts w:ascii="Times New Roman" w:hAnsi="Times New Roman" w:cs="Times New Roman"/>
          <w:b/>
          <w:sz w:val="22"/>
          <w:szCs w:val="22"/>
        </w:rPr>
        <w:t xml:space="preserve">òng lặp vốn </w:t>
      </w:r>
      <w:r w:rsidRPr="00B14D1B">
        <w:rPr>
          <w:rFonts w:ascii="Times New Roman" w:hAnsi="Times New Roman" w:cs="Times New Roman"/>
          <w:b/>
          <w:sz w:val="22"/>
          <w:szCs w:val="22"/>
        </w:rPr>
        <w:t>trong</w:t>
      </w:r>
      <w:r w:rsidR="00D14958" w:rsidRPr="00B14D1B">
        <w:rPr>
          <w:rFonts w:ascii="Times New Roman" w:hAnsi="Times New Roman" w:cs="Times New Roman"/>
          <w:b/>
          <w:sz w:val="22"/>
          <w:szCs w:val="22"/>
        </w:rPr>
        <w:t xml:space="preserve"> </w:t>
      </w:r>
      <w:r w:rsidR="00CF57F4" w:rsidRPr="00B14D1B">
        <w:rPr>
          <w:rFonts w:ascii="Times New Roman" w:hAnsi="Times New Roman" w:cs="Times New Roman"/>
          <w:b/>
          <w:sz w:val="22"/>
          <w:szCs w:val="22"/>
        </w:rPr>
        <w:t>sở hữu chéo cổ phần</w:t>
      </w:r>
    </w:p>
    <w:p w14:paraId="09135ACA" w14:textId="2B31803E" w:rsidR="00500901" w:rsidRPr="00B14D1B" w:rsidRDefault="00500901" w:rsidP="00B14D1B">
      <w:pPr>
        <w:pStyle w:val="ListParagraph"/>
        <w:spacing w:line="340" w:lineRule="exact"/>
        <w:ind w:left="0"/>
        <w:jc w:val="both"/>
        <w:rPr>
          <w:rFonts w:ascii="Times New Roman" w:hAnsi="Times New Roman" w:cs="Times New Roman"/>
          <w:b/>
          <w:i/>
          <w:sz w:val="22"/>
          <w:szCs w:val="22"/>
        </w:rPr>
      </w:pPr>
      <w:r w:rsidRPr="00B14D1B">
        <w:rPr>
          <w:rFonts w:ascii="Times New Roman" w:hAnsi="Times New Roman" w:cs="Times New Roman"/>
          <w:b/>
          <w:i/>
          <w:sz w:val="22"/>
          <w:szCs w:val="22"/>
        </w:rPr>
        <w:t>3.2.1. Khả năng tạo ra các vòng lặp vốn của sở hữu chéo cổ phần</w:t>
      </w:r>
    </w:p>
    <w:p w14:paraId="65AD4BAB" w14:textId="0E4A82CE" w:rsidR="00D50989" w:rsidRPr="00B14D1B" w:rsidRDefault="00AE6D6C" w:rsidP="007847ED">
      <w:pPr>
        <w:pStyle w:val="ListParagraph"/>
        <w:spacing w:line="340" w:lineRule="exact"/>
        <w:ind w:left="0" w:firstLine="567"/>
        <w:jc w:val="both"/>
        <w:rPr>
          <w:rFonts w:ascii="Times New Roman" w:hAnsi="Times New Roman" w:cs="Times New Roman"/>
          <w:sz w:val="22"/>
          <w:szCs w:val="22"/>
          <w:lang w:val="vi-VN"/>
        </w:rPr>
      </w:pPr>
      <w:r w:rsidRPr="00B14D1B">
        <w:rPr>
          <w:rFonts w:ascii="Times New Roman" w:hAnsi="Times New Roman" w:cs="Times New Roman"/>
          <w:color w:val="000000"/>
          <w:sz w:val="22"/>
          <w:szCs w:val="22"/>
        </w:rPr>
        <w:lastRenderedPageBreak/>
        <w:t>Nghiên cứu</w:t>
      </w:r>
      <w:r w:rsidRPr="00B14D1B">
        <w:rPr>
          <w:rFonts w:ascii="Times New Roman" w:hAnsi="Times New Roman" w:cs="Times New Roman"/>
          <w:color w:val="000000"/>
          <w:sz w:val="22"/>
          <w:szCs w:val="22"/>
          <w:lang w:val="vi-VN"/>
        </w:rPr>
        <w:t xml:space="preserve"> tài chính</w:t>
      </w:r>
      <w:r w:rsidRPr="00B14D1B">
        <w:rPr>
          <w:rFonts w:ascii="Times New Roman" w:hAnsi="Times New Roman" w:cs="Times New Roman"/>
          <w:color w:val="000000"/>
          <w:sz w:val="22"/>
          <w:szCs w:val="22"/>
        </w:rPr>
        <w:t xml:space="preserve"> về </w:t>
      </w:r>
      <w:r w:rsidR="00CF57F4" w:rsidRPr="00B14D1B">
        <w:rPr>
          <w:rFonts w:ascii="Times New Roman" w:hAnsi="Times New Roman" w:cs="Times New Roman"/>
          <w:color w:val="000000"/>
          <w:sz w:val="22"/>
          <w:szCs w:val="22"/>
        </w:rPr>
        <w:t>sở hữu chéo cổ phần</w:t>
      </w:r>
      <w:r w:rsidRPr="00B14D1B">
        <w:rPr>
          <w:rFonts w:ascii="Times New Roman" w:hAnsi="Times New Roman" w:cs="Times New Roman"/>
          <w:color w:val="000000"/>
          <w:sz w:val="22"/>
          <w:szCs w:val="22"/>
        </w:rPr>
        <w:t xml:space="preserve"> cho thấy</w:t>
      </w:r>
      <w:r w:rsidR="003D03E6">
        <w:rPr>
          <w:rFonts w:ascii="Times New Roman" w:hAnsi="Times New Roman" w:cs="Times New Roman"/>
          <w:color w:val="000000"/>
          <w:sz w:val="22"/>
          <w:szCs w:val="22"/>
          <w:lang w:val="vi-VN"/>
        </w:rPr>
        <w:t xml:space="preserve"> </w:t>
      </w:r>
      <w:r w:rsidR="00CF57F4" w:rsidRPr="00B14D1B">
        <w:rPr>
          <w:rFonts w:ascii="Times New Roman" w:hAnsi="Times New Roman" w:cs="Times New Roman"/>
          <w:color w:val="000000"/>
          <w:sz w:val="22"/>
          <w:szCs w:val="22"/>
        </w:rPr>
        <w:t xml:space="preserve">sở hữu chéo </w:t>
      </w:r>
      <w:r w:rsidR="00E8190F" w:rsidRPr="00B14D1B">
        <w:rPr>
          <w:rFonts w:ascii="Times New Roman" w:hAnsi="Times New Roman" w:cs="Times New Roman"/>
          <w:color w:val="000000"/>
          <w:sz w:val="22"/>
          <w:szCs w:val="22"/>
          <w:lang w:val="vi-VN"/>
        </w:rPr>
        <w:t>có thể tạo ra các vòng lặp về vốn. Số lượng doanh nghiệp tham gia mạng lưới sở hữu chéo càng nhiều, càng tăng các vòng lặp vốn.</w:t>
      </w:r>
    </w:p>
    <w:p w14:paraId="445D8F6A" w14:textId="67C1990B" w:rsidR="00AE6D6C" w:rsidRPr="00B14D1B" w:rsidRDefault="00500901" w:rsidP="00B14D1B">
      <w:pPr>
        <w:pStyle w:val="ListParagraph"/>
        <w:spacing w:line="340" w:lineRule="exact"/>
        <w:ind w:left="0"/>
        <w:jc w:val="both"/>
        <w:rPr>
          <w:rFonts w:ascii="Times New Roman" w:hAnsi="Times New Roman" w:cs="Times New Roman"/>
          <w:b/>
          <w:i/>
          <w:sz w:val="22"/>
          <w:szCs w:val="22"/>
        </w:rPr>
      </w:pPr>
      <w:r w:rsidRPr="00B14D1B">
        <w:rPr>
          <w:rFonts w:ascii="Times New Roman" w:hAnsi="Times New Roman" w:cs="Times New Roman"/>
          <w:b/>
          <w:i/>
          <w:sz w:val="22"/>
          <w:szCs w:val="22"/>
        </w:rPr>
        <w:t xml:space="preserve">3.2.2. </w:t>
      </w:r>
      <w:r w:rsidR="00AE6D6C" w:rsidRPr="00B14D1B">
        <w:rPr>
          <w:rFonts w:ascii="Times New Roman" w:hAnsi="Times New Roman" w:cs="Times New Roman"/>
          <w:b/>
          <w:i/>
          <w:sz w:val="22"/>
          <w:szCs w:val="22"/>
        </w:rPr>
        <w:t>Hệ quả</w:t>
      </w:r>
      <w:r w:rsidR="00AE6D6C" w:rsidRPr="00B14D1B">
        <w:rPr>
          <w:rFonts w:ascii="Times New Roman" w:hAnsi="Times New Roman" w:cs="Times New Roman"/>
          <w:b/>
          <w:i/>
          <w:sz w:val="22"/>
          <w:szCs w:val="22"/>
          <w:lang w:val="vi-VN"/>
        </w:rPr>
        <w:t xml:space="preserve"> </w:t>
      </w:r>
      <w:r w:rsidR="00AE6D6C" w:rsidRPr="00B14D1B">
        <w:rPr>
          <w:rFonts w:ascii="Times New Roman" w:hAnsi="Times New Roman" w:cs="Times New Roman"/>
          <w:b/>
          <w:i/>
          <w:sz w:val="22"/>
          <w:szCs w:val="22"/>
        </w:rPr>
        <w:t>tạo</w:t>
      </w:r>
      <w:r w:rsidR="00AE6D6C" w:rsidRPr="00B14D1B">
        <w:rPr>
          <w:rFonts w:ascii="Times New Roman" w:hAnsi="Times New Roman" w:cs="Times New Roman"/>
          <w:b/>
          <w:i/>
          <w:sz w:val="22"/>
          <w:szCs w:val="22"/>
          <w:lang w:val="vi-VN"/>
        </w:rPr>
        <w:t xml:space="preserve"> ra</w:t>
      </w:r>
      <w:r w:rsidR="00AE6D6C" w:rsidRPr="00B14D1B">
        <w:rPr>
          <w:rFonts w:ascii="Times New Roman" w:hAnsi="Times New Roman" w:cs="Times New Roman"/>
          <w:b/>
          <w:i/>
          <w:sz w:val="22"/>
          <w:szCs w:val="22"/>
        </w:rPr>
        <w:t xml:space="preserve"> từ</w:t>
      </w:r>
      <w:r w:rsidR="00892B51" w:rsidRPr="00B14D1B">
        <w:rPr>
          <w:rFonts w:ascii="Times New Roman" w:hAnsi="Times New Roman" w:cs="Times New Roman"/>
          <w:b/>
          <w:i/>
          <w:sz w:val="22"/>
          <w:szCs w:val="22"/>
          <w:lang w:val="vi-VN"/>
        </w:rPr>
        <w:t xml:space="preserve"> các</w:t>
      </w:r>
      <w:r w:rsidR="00AE6D6C" w:rsidRPr="00B14D1B">
        <w:rPr>
          <w:rFonts w:ascii="Times New Roman" w:hAnsi="Times New Roman" w:cs="Times New Roman"/>
          <w:b/>
          <w:i/>
          <w:sz w:val="22"/>
          <w:szCs w:val="22"/>
        </w:rPr>
        <w:t xml:space="preserve"> vòng lặp vốn</w:t>
      </w:r>
    </w:p>
    <w:p w14:paraId="5453B0D7" w14:textId="4335320E" w:rsidR="00AE6D6C" w:rsidRPr="00B14D1B" w:rsidRDefault="00500901" w:rsidP="00B14D1B">
      <w:pPr>
        <w:spacing w:line="340" w:lineRule="exact"/>
        <w:jc w:val="both"/>
        <w:rPr>
          <w:rFonts w:ascii="Times New Roman" w:hAnsi="Times New Roman" w:cs="Times New Roman"/>
          <w:i/>
          <w:sz w:val="22"/>
          <w:szCs w:val="22"/>
        </w:rPr>
      </w:pPr>
      <w:r w:rsidRPr="00B14D1B">
        <w:rPr>
          <w:rFonts w:ascii="Times New Roman" w:hAnsi="Times New Roman" w:cs="Times New Roman"/>
          <w:i/>
          <w:sz w:val="22"/>
          <w:szCs w:val="22"/>
        </w:rPr>
        <w:t>3.2.2.1.</w:t>
      </w:r>
      <w:r w:rsidR="00244283" w:rsidRPr="00B14D1B">
        <w:rPr>
          <w:rFonts w:ascii="Times New Roman" w:hAnsi="Times New Roman" w:cs="Times New Roman"/>
          <w:i/>
          <w:sz w:val="22"/>
          <w:szCs w:val="22"/>
          <w:lang w:val="vi-VN"/>
        </w:rPr>
        <w:t xml:space="preserve"> </w:t>
      </w:r>
      <w:r w:rsidR="00AE6D6C" w:rsidRPr="00B14D1B">
        <w:rPr>
          <w:rFonts w:ascii="Times New Roman" w:hAnsi="Times New Roman" w:cs="Times New Roman"/>
          <w:i/>
          <w:sz w:val="22"/>
          <w:szCs w:val="22"/>
        </w:rPr>
        <w:t xml:space="preserve">Tính không thực chất </w:t>
      </w:r>
      <w:r w:rsidR="00AE6D6C" w:rsidRPr="00B14D1B">
        <w:rPr>
          <w:rFonts w:ascii="Times New Roman" w:hAnsi="Times New Roman" w:cs="Times New Roman"/>
          <w:i/>
          <w:sz w:val="22"/>
          <w:szCs w:val="22"/>
          <w:lang w:val="vi-VN"/>
        </w:rPr>
        <w:t>của</w:t>
      </w:r>
      <w:r w:rsidR="00AE6D6C" w:rsidRPr="00B14D1B">
        <w:rPr>
          <w:rFonts w:ascii="Times New Roman" w:hAnsi="Times New Roman" w:cs="Times New Roman"/>
          <w:i/>
          <w:sz w:val="22"/>
          <w:szCs w:val="22"/>
        </w:rPr>
        <w:t xml:space="preserve"> vốn</w:t>
      </w:r>
    </w:p>
    <w:p w14:paraId="3F357E23" w14:textId="5B88DAB2" w:rsidR="004F5B0D" w:rsidRPr="00B14D1B" w:rsidRDefault="00E8190F" w:rsidP="007847ED">
      <w:pPr>
        <w:pStyle w:val="ListParagraph"/>
        <w:spacing w:line="340" w:lineRule="exact"/>
        <w:ind w:left="0" w:firstLine="567"/>
        <w:jc w:val="both"/>
        <w:rPr>
          <w:rFonts w:ascii="Times New Roman" w:hAnsi="Times New Roman" w:cs="Times New Roman"/>
          <w:sz w:val="22"/>
          <w:szCs w:val="22"/>
        </w:rPr>
      </w:pPr>
      <w:r w:rsidRPr="00B14D1B">
        <w:rPr>
          <w:rFonts w:ascii="Times New Roman" w:hAnsi="Times New Roman" w:cs="Times New Roman"/>
          <w:color w:val="000000"/>
          <w:sz w:val="22"/>
          <w:szCs w:val="22"/>
          <w:lang w:val="vi-VN"/>
        </w:rPr>
        <w:t>S</w:t>
      </w:r>
      <w:r w:rsidR="00CF57F4" w:rsidRPr="00B14D1B">
        <w:rPr>
          <w:rFonts w:ascii="Times New Roman" w:hAnsi="Times New Roman" w:cs="Times New Roman"/>
          <w:sz w:val="22"/>
          <w:szCs w:val="22"/>
        </w:rPr>
        <w:t xml:space="preserve">ở hữu chéo </w:t>
      </w:r>
      <w:r w:rsidR="00AE6D6C" w:rsidRPr="00B14D1B">
        <w:rPr>
          <w:rFonts w:ascii="Times New Roman" w:hAnsi="Times New Roman" w:cs="Times New Roman"/>
          <w:sz w:val="22"/>
          <w:szCs w:val="22"/>
        </w:rPr>
        <w:t>trở thành một hệ thống cố định</w:t>
      </w:r>
      <w:r w:rsidR="00AE6D6C" w:rsidRPr="00B14D1B">
        <w:rPr>
          <w:rFonts w:ascii="Times New Roman" w:hAnsi="Times New Roman" w:cs="Times New Roman"/>
          <w:sz w:val="22"/>
          <w:szCs w:val="22"/>
          <w:lang w:val="vi-VN"/>
        </w:rPr>
        <w:t xml:space="preserve"> nhưng lại</w:t>
      </w:r>
      <w:r w:rsidR="00AE6D6C" w:rsidRPr="00B14D1B">
        <w:rPr>
          <w:rFonts w:ascii="Times New Roman" w:hAnsi="Times New Roman" w:cs="Times New Roman"/>
          <w:sz w:val="22"/>
          <w:szCs w:val="22"/>
        </w:rPr>
        <w:t xml:space="preserve"> xoay tròn về vốn, do đó tạo ra một khoản vốn tưởng tượng mà các doanh nghiệp không hề huy động trên thực tế</w:t>
      </w:r>
      <w:r w:rsidRPr="00B14D1B">
        <w:rPr>
          <w:rFonts w:ascii="Times New Roman" w:hAnsi="Times New Roman" w:cs="Times New Roman"/>
          <w:sz w:val="22"/>
          <w:szCs w:val="22"/>
        </w:rPr>
        <w:t>.</w:t>
      </w:r>
      <w:r w:rsidRPr="00B14D1B">
        <w:rPr>
          <w:rFonts w:ascii="Times New Roman" w:hAnsi="Times New Roman" w:cs="Times New Roman"/>
          <w:sz w:val="22"/>
          <w:szCs w:val="22"/>
          <w:lang w:val="vi-VN"/>
        </w:rPr>
        <w:t xml:space="preserve"> </w:t>
      </w:r>
    </w:p>
    <w:p w14:paraId="5C9D110A" w14:textId="1DFE5F00" w:rsidR="00AE6D6C" w:rsidRPr="00B14D1B" w:rsidRDefault="00500901" w:rsidP="00B14D1B">
      <w:pPr>
        <w:spacing w:line="340" w:lineRule="exact"/>
        <w:jc w:val="both"/>
        <w:rPr>
          <w:rFonts w:ascii="Times New Roman" w:hAnsi="Times New Roman" w:cs="Times New Roman"/>
          <w:i/>
          <w:sz w:val="22"/>
          <w:szCs w:val="22"/>
        </w:rPr>
      </w:pPr>
      <w:r w:rsidRPr="00B14D1B">
        <w:rPr>
          <w:rFonts w:ascii="Times New Roman" w:hAnsi="Times New Roman" w:cs="Times New Roman"/>
          <w:i/>
          <w:sz w:val="22"/>
          <w:szCs w:val="22"/>
        </w:rPr>
        <w:t>3.2.2.2</w:t>
      </w:r>
      <w:proofErr w:type="gramStart"/>
      <w:r w:rsidRPr="00B14D1B">
        <w:rPr>
          <w:rFonts w:ascii="Times New Roman" w:hAnsi="Times New Roman" w:cs="Times New Roman"/>
          <w:i/>
          <w:sz w:val="22"/>
          <w:szCs w:val="22"/>
        </w:rPr>
        <w:t xml:space="preserve">.  </w:t>
      </w:r>
      <w:r w:rsidR="00AE6D6C" w:rsidRPr="00B14D1B">
        <w:rPr>
          <w:rFonts w:ascii="Times New Roman" w:hAnsi="Times New Roman" w:cs="Times New Roman"/>
          <w:i/>
          <w:sz w:val="22"/>
          <w:szCs w:val="22"/>
        </w:rPr>
        <w:t>Tính</w:t>
      </w:r>
      <w:proofErr w:type="gramEnd"/>
      <w:r w:rsidR="00AE6D6C" w:rsidRPr="00B14D1B">
        <w:rPr>
          <w:rFonts w:ascii="Times New Roman" w:hAnsi="Times New Roman" w:cs="Times New Roman"/>
          <w:i/>
          <w:sz w:val="22"/>
          <w:szCs w:val="22"/>
        </w:rPr>
        <w:t xml:space="preserve"> không lành mạnh </w:t>
      </w:r>
      <w:r w:rsidR="002B5A95" w:rsidRPr="00B14D1B">
        <w:rPr>
          <w:rFonts w:ascii="Times New Roman" w:hAnsi="Times New Roman" w:cs="Times New Roman"/>
          <w:i/>
          <w:sz w:val="22"/>
          <w:szCs w:val="22"/>
          <w:lang w:val="vi-VN"/>
        </w:rPr>
        <w:t>trong</w:t>
      </w:r>
      <w:r w:rsidR="00AE6D6C" w:rsidRPr="00B14D1B">
        <w:rPr>
          <w:rFonts w:ascii="Times New Roman" w:hAnsi="Times New Roman" w:cs="Times New Roman"/>
          <w:i/>
          <w:sz w:val="22"/>
          <w:szCs w:val="22"/>
        </w:rPr>
        <w:t xml:space="preserve"> nguồn thu của doanh nghiệp</w:t>
      </w:r>
    </w:p>
    <w:p w14:paraId="0BC8F477" w14:textId="66E5454B" w:rsidR="00F175B6" w:rsidRPr="00B14D1B" w:rsidRDefault="00C132A6" w:rsidP="007847ED">
      <w:pPr>
        <w:pStyle w:val="ListParagraph"/>
        <w:spacing w:line="340" w:lineRule="exact"/>
        <w:ind w:left="0" w:firstLine="567"/>
        <w:jc w:val="both"/>
        <w:rPr>
          <w:rFonts w:ascii="Times New Roman" w:hAnsi="Times New Roman" w:cs="Times New Roman"/>
          <w:sz w:val="22"/>
          <w:szCs w:val="22"/>
        </w:rPr>
      </w:pPr>
      <w:r w:rsidRPr="00B14D1B">
        <w:rPr>
          <w:rFonts w:ascii="Times New Roman" w:hAnsi="Times New Roman" w:cs="Times New Roman"/>
          <w:sz w:val="22"/>
          <w:szCs w:val="22"/>
        </w:rPr>
        <w:t xml:space="preserve">Tính không lành mạnh từ nguồn </w:t>
      </w:r>
      <w:proofErr w:type="gramStart"/>
      <w:r w:rsidRPr="00B14D1B">
        <w:rPr>
          <w:rFonts w:ascii="Times New Roman" w:hAnsi="Times New Roman" w:cs="Times New Roman"/>
          <w:sz w:val="22"/>
          <w:szCs w:val="22"/>
        </w:rPr>
        <w:t>thu</w:t>
      </w:r>
      <w:proofErr w:type="gramEnd"/>
      <w:r w:rsidRPr="00B14D1B">
        <w:rPr>
          <w:rFonts w:ascii="Times New Roman" w:hAnsi="Times New Roman" w:cs="Times New Roman"/>
          <w:sz w:val="22"/>
          <w:szCs w:val="22"/>
        </w:rPr>
        <w:t xml:space="preserve"> nhập của doanh nghiệp</w:t>
      </w:r>
      <w:r w:rsidR="00AE6D6C" w:rsidRPr="00B14D1B">
        <w:rPr>
          <w:rFonts w:ascii="Times New Roman" w:hAnsi="Times New Roman" w:cs="Times New Roman"/>
          <w:sz w:val="22"/>
          <w:szCs w:val="22"/>
        </w:rPr>
        <w:t xml:space="preserve"> được minh họa qua Bảng cân đối kế toán</w:t>
      </w:r>
      <w:r w:rsidR="00530D72" w:rsidRPr="00B14D1B">
        <w:rPr>
          <w:rFonts w:ascii="Times New Roman" w:hAnsi="Times New Roman" w:cs="Times New Roman"/>
          <w:sz w:val="22"/>
          <w:szCs w:val="22"/>
          <w:lang w:val="vi-VN"/>
        </w:rPr>
        <w:t xml:space="preserve"> giả định</w:t>
      </w:r>
      <w:r w:rsidR="00AE6D6C" w:rsidRPr="00B14D1B">
        <w:rPr>
          <w:rFonts w:ascii="Times New Roman" w:hAnsi="Times New Roman" w:cs="Times New Roman"/>
          <w:sz w:val="22"/>
          <w:szCs w:val="22"/>
        </w:rPr>
        <w:t xml:space="preserve"> của hai doanh nghiệ</w:t>
      </w:r>
      <w:r w:rsidR="005E7C38" w:rsidRPr="00B14D1B">
        <w:rPr>
          <w:rFonts w:ascii="Times New Roman" w:hAnsi="Times New Roman" w:cs="Times New Roman"/>
          <w:sz w:val="22"/>
          <w:szCs w:val="22"/>
        </w:rPr>
        <w:t>p</w:t>
      </w:r>
      <w:r w:rsidR="001E18D6">
        <w:rPr>
          <w:rFonts w:ascii="Times New Roman" w:hAnsi="Times New Roman" w:cs="Times New Roman"/>
          <w:sz w:val="22"/>
          <w:szCs w:val="22"/>
          <w:lang w:val="vi-VN"/>
        </w:rPr>
        <w:t xml:space="preserve">, </w:t>
      </w:r>
      <w:r w:rsidR="00AE6D6C" w:rsidRPr="00B14D1B">
        <w:rPr>
          <w:rFonts w:ascii="Times New Roman" w:hAnsi="Times New Roman" w:cs="Times New Roman"/>
          <w:sz w:val="22"/>
          <w:szCs w:val="22"/>
          <w:lang w:val="en-GB"/>
        </w:rPr>
        <w:t xml:space="preserve">khoản thu nhập nhận được từ việc chi trả cổ tức giữa hai doanh nghiệp </w:t>
      </w:r>
      <w:r w:rsidR="00AE6D6C" w:rsidRPr="00B14D1B">
        <w:rPr>
          <w:rFonts w:ascii="Times New Roman" w:hAnsi="Times New Roman" w:cs="Times New Roman"/>
          <w:sz w:val="22"/>
          <w:szCs w:val="22"/>
        </w:rPr>
        <w:t>thông</w:t>
      </w:r>
      <w:r w:rsidR="00AE6D6C" w:rsidRPr="00B14D1B">
        <w:rPr>
          <w:rFonts w:ascii="Times New Roman" w:hAnsi="Times New Roman" w:cs="Times New Roman"/>
          <w:sz w:val="22"/>
          <w:szCs w:val="22"/>
          <w:lang w:val="en-GB"/>
        </w:rPr>
        <w:t xml:space="preserve"> qua </w:t>
      </w:r>
      <w:r w:rsidR="00CF57F4" w:rsidRPr="00B14D1B">
        <w:rPr>
          <w:rFonts w:ascii="Times New Roman" w:hAnsi="Times New Roman" w:cs="Times New Roman"/>
          <w:sz w:val="22"/>
          <w:szCs w:val="22"/>
          <w:lang w:val="en-GB"/>
        </w:rPr>
        <w:t>sở hữu chéo cổ phần</w:t>
      </w:r>
      <w:r w:rsidR="00AE6D6C" w:rsidRPr="00B14D1B">
        <w:rPr>
          <w:rFonts w:ascii="Times New Roman" w:hAnsi="Times New Roman" w:cs="Times New Roman"/>
          <w:sz w:val="22"/>
          <w:szCs w:val="22"/>
          <w:lang w:val="en-GB"/>
        </w:rPr>
        <w:t xml:space="preserve"> không phải là khoản được tăng thêm.</w:t>
      </w:r>
      <w:r w:rsidR="00AE6D6C" w:rsidRPr="00B14D1B">
        <w:rPr>
          <w:rFonts w:ascii="Times New Roman" w:hAnsi="Times New Roman" w:cs="Times New Roman"/>
          <w:b/>
          <w:sz w:val="22"/>
          <w:szCs w:val="22"/>
        </w:rPr>
        <w:t xml:space="preserve"> </w:t>
      </w:r>
    </w:p>
    <w:p w14:paraId="0077AE02" w14:textId="3A6830FD" w:rsidR="00AE6D6C" w:rsidRPr="00B14D1B" w:rsidRDefault="009D749E" w:rsidP="00B14D1B">
      <w:pPr>
        <w:pStyle w:val="ListParagraph"/>
        <w:numPr>
          <w:ilvl w:val="3"/>
          <w:numId w:val="29"/>
        </w:numPr>
        <w:spacing w:line="340" w:lineRule="exact"/>
        <w:jc w:val="both"/>
        <w:rPr>
          <w:rFonts w:ascii="Times New Roman" w:hAnsi="Times New Roman" w:cs="Times New Roman"/>
          <w:i/>
          <w:sz w:val="22"/>
          <w:szCs w:val="22"/>
        </w:rPr>
      </w:pPr>
      <w:r w:rsidRPr="00B14D1B">
        <w:rPr>
          <w:rFonts w:ascii="Times New Roman" w:hAnsi="Times New Roman" w:cs="Times New Roman"/>
          <w:i/>
          <w:sz w:val="22"/>
          <w:szCs w:val="22"/>
          <w:lang w:val="vi-VN"/>
        </w:rPr>
        <w:t>S</w:t>
      </w:r>
      <w:r w:rsidR="00AE6D6C" w:rsidRPr="00B14D1B">
        <w:rPr>
          <w:rFonts w:ascii="Times New Roman" w:hAnsi="Times New Roman" w:cs="Times New Roman"/>
          <w:i/>
          <w:sz w:val="22"/>
          <w:szCs w:val="22"/>
        </w:rPr>
        <w:t>ự chênh lệch giữa quyền kiểm soát và quyền sở hữu</w:t>
      </w:r>
    </w:p>
    <w:p w14:paraId="7F4D8609" w14:textId="679372B1" w:rsidR="00DC785E" w:rsidRPr="00B14D1B" w:rsidRDefault="005E7C38" w:rsidP="007847ED">
      <w:pPr>
        <w:pStyle w:val="ListParagraph"/>
        <w:spacing w:line="340" w:lineRule="exact"/>
        <w:ind w:left="0" w:firstLine="567"/>
        <w:jc w:val="both"/>
        <w:rPr>
          <w:rFonts w:ascii="Times New Roman" w:hAnsi="Times New Roman" w:cs="Times New Roman"/>
          <w:color w:val="000000"/>
          <w:sz w:val="22"/>
          <w:szCs w:val="22"/>
        </w:rPr>
      </w:pPr>
      <w:r w:rsidRPr="007847ED">
        <w:rPr>
          <w:rFonts w:ascii="Times New Roman" w:hAnsi="Times New Roman" w:cs="Times New Roman"/>
          <w:sz w:val="22"/>
          <w:szCs w:val="22"/>
          <w:lang w:val="en-GB"/>
        </w:rPr>
        <w:t>V</w:t>
      </w:r>
      <w:r w:rsidR="00AE6D6C" w:rsidRPr="007847ED">
        <w:rPr>
          <w:rFonts w:ascii="Times New Roman" w:hAnsi="Times New Roman" w:cs="Times New Roman"/>
          <w:sz w:val="22"/>
          <w:szCs w:val="22"/>
          <w:lang w:val="en-GB"/>
        </w:rPr>
        <w:t>ốn</w:t>
      </w:r>
      <w:r w:rsidR="00AE6D6C" w:rsidRPr="00B14D1B">
        <w:rPr>
          <w:rFonts w:ascii="Times New Roman" w:eastAsia="Times New Roman" w:hAnsi="Times New Roman" w:cs="Times New Roman"/>
          <w:color w:val="000000"/>
          <w:sz w:val="22"/>
          <w:szCs w:val="22"/>
        </w:rPr>
        <w:t xml:space="preserve"> chủ sở hữu của công ty đã bị pha loãng bằng việc tăng số lượng cổ phần mà không có sự gia tăng tương ứng về khả năng thu nhập của cổ phần từ hoạt động đầu tư</w:t>
      </w:r>
      <w:r w:rsidRPr="00B14D1B">
        <w:rPr>
          <w:rFonts w:ascii="Times New Roman" w:eastAsia="Times New Roman" w:hAnsi="Times New Roman" w:cs="Times New Roman"/>
          <w:color w:val="000000"/>
          <w:sz w:val="22"/>
          <w:szCs w:val="22"/>
        </w:rPr>
        <w:t>.</w:t>
      </w:r>
      <w:r w:rsidR="00D23CA2" w:rsidRPr="00B14D1B">
        <w:rPr>
          <w:rFonts w:ascii="Times New Roman" w:hAnsi="Times New Roman" w:cs="Times New Roman"/>
          <w:color w:val="000000"/>
          <w:sz w:val="22"/>
          <w:szCs w:val="22"/>
          <w:lang w:val="vi-VN"/>
        </w:rPr>
        <w:t xml:space="preserve"> </w:t>
      </w:r>
      <w:r w:rsidR="00AE6D6C" w:rsidRPr="00B14D1B">
        <w:rPr>
          <w:rFonts w:ascii="Times New Roman" w:hAnsi="Times New Roman" w:cs="Times New Roman"/>
          <w:color w:val="000000"/>
          <w:sz w:val="22"/>
          <w:szCs w:val="22"/>
        </w:rPr>
        <w:t xml:space="preserve">Và </w:t>
      </w:r>
      <w:r w:rsidR="00AE6D6C" w:rsidRPr="00B14D1B">
        <w:rPr>
          <w:rFonts w:ascii="Times New Roman" w:hAnsi="Times New Roman" w:cs="Times New Roman"/>
          <w:sz w:val="22"/>
          <w:szCs w:val="22"/>
        </w:rPr>
        <w:t>mặc dù tạo ra sự hư cấu về vốn, nhưng lại tạo ra quyền bỏ phiếu thực sự.</w:t>
      </w:r>
      <w:r w:rsidR="00AE6D6C" w:rsidRPr="00B14D1B">
        <w:rPr>
          <w:rFonts w:ascii="Times New Roman" w:hAnsi="Times New Roman" w:cs="Times New Roman"/>
          <w:color w:val="000000"/>
          <w:sz w:val="22"/>
          <w:szCs w:val="22"/>
        </w:rPr>
        <w:t xml:space="preserve"> </w:t>
      </w:r>
    </w:p>
    <w:p w14:paraId="78BCEA40" w14:textId="1A15D390" w:rsidR="00AE6D6C" w:rsidRPr="00B14D1B" w:rsidRDefault="00AE6D6C" w:rsidP="00B14D1B">
      <w:pPr>
        <w:pStyle w:val="ListParagraph"/>
        <w:numPr>
          <w:ilvl w:val="3"/>
          <w:numId w:val="29"/>
        </w:numPr>
        <w:spacing w:line="340" w:lineRule="exact"/>
        <w:jc w:val="both"/>
        <w:rPr>
          <w:rFonts w:ascii="Times New Roman" w:hAnsi="Times New Roman" w:cs="Times New Roman"/>
          <w:i/>
          <w:sz w:val="22"/>
          <w:szCs w:val="22"/>
        </w:rPr>
      </w:pPr>
      <w:r w:rsidRPr="00B14D1B">
        <w:rPr>
          <w:rFonts w:ascii="Times New Roman" w:hAnsi="Times New Roman" w:cs="Times New Roman"/>
          <w:i/>
          <w:sz w:val="22"/>
          <w:szCs w:val="22"/>
        </w:rPr>
        <w:t>Tình trạng phụ thuộc lẫn nhau giữa các doanh nghiệp</w:t>
      </w:r>
    </w:p>
    <w:p w14:paraId="7903869B" w14:textId="6A2FDFD9" w:rsidR="000F2FF3" w:rsidRPr="001E18D6" w:rsidRDefault="001E18D6" w:rsidP="008C0A0F">
      <w:pPr>
        <w:pStyle w:val="ListParagraph"/>
        <w:spacing w:line="340" w:lineRule="exact"/>
        <w:ind w:left="0" w:firstLine="567"/>
        <w:jc w:val="both"/>
        <w:rPr>
          <w:rFonts w:ascii="Times New Roman" w:eastAsia="Times New Roman" w:hAnsi="Times New Roman" w:cs="Times New Roman"/>
          <w:color w:val="000000"/>
          <w:sz w:val="22"/>
          <w:szCs w:val="22"/>
          <w:lang w:val="vi-VN"/>
        </w:rPr>
      </w:pPr>
      <w:r>
        <w:rPr>
          <w:rFonts w:ascii="Times New Roman" w:eastAsia="Times New Roman" w:hAnsi="Times New Roman" w:cs="Times New Roman"/>
          <w:color w:val="000000"/>
          <w:sz w:val="22"/>
          <w:szCs w:val="22"/>
          <w:lang w:val="vi-VN"/>
        </w:rPr>
        <w:t>S</w:t>
      </w:r>
      <w:r w:rsidR="00AE6D6C" w:rsidRPr="00B14D1B">
        <w:rPr>
          <w:rFonts w:ascii="Times New Roman" w:eastAsia="Times New Roman" w:hAnsi="Times New Roman" w:cs="Times New Roman"/>
          <w:color w:val="000000"/>
          <w:sz w:val="22"/>
          <w:szCs w:val="22"/>
        </w:rPr>
        <w:t xml:space="preserve">ự thất bại của một tổ chức tài chính </w:t>
      </w:r>
      <w:r w:rsidR="00D23CA2" w:rsidRPr="00B14D1B">
        <w:rPr>
          <w:rFonts w:ascii="Times New Roman" w:eastAsia="Times New Roman" w:hAnsi="Times New Roman" w:cs="Times New Roman"/>
          <w:color w:val="000000"/>
          <w:sz w:val="22"/>
          <w:szCs w:val="22"/>
          <w:lang w:val="vi-VN"/>
        </w:rPr>
        <w:t>có khả năng</w:t>
      </w:r>
      <w:r w:rsidR="00AE6D6C" w:rsidRPr="00B14D1B">
        <w:rPr>
          <w:rFonts w:ascii="Times New Roman" w:eastAsia="Times New Roman" w:hAnsi="Times New Roman" w:cs="Times New Roman"/>
          <w:color w:val="000000"/>
          <w:sz w:val="22"/>
          <w:szCs w:val="22"/>
        </w:rPr>
        <w:t xml:space="preserve"> kích hoạt</w:t>
      </w:r>
      <w:r w:rsidR="00D23CA2" w:rsidRPr="00B14D1B">
        <w:rPr>
          <w:rFonts w:ascii="Times New Roman" w:eastAsia="Times New Roman" w:hAnsi="Times New Roman" w:cs="Times New Roman"/>
          <w:color w:val="000000"/>
          <w:sz w:val="22"/>
          <w:szCs w:val="22"/>
          <w:lang w:val="vi-VN"/>
        </w:rPr>
        <w:t xml:space="preserve"> sự</w:t>
      </w:r>
      <w:r w:rsidR="00AE6D6C" w:rsidRPr="00B14D1B">
        <w:rPr>
          <w:rFonts w:ascii="Times New Roman" w:eastAsia="Times New Roman" w:hAnsi="Times New Roman" w:cs="Times New Roman"/>
          <w:color w:val="000000"/>
          <w:sz w:val="22"/>
          <w:szCs w:val="22"/>
        </w:rPr>
        <w:t xml:space="preserve"> thất bại của </w:t>
      </w:r>
      <w:r w:rsidR="00143FBA" w:rsidRPr="00B14D1B">
        <w:rPr>
          <w:rFonts w:ascii="Times New Roman" w:hAnsi="Times New Roman" w:cs="Times New Roman"/>
          <w:color w:val="000000"/>
          <w:sz w:val="22"/>
          <w:szCs w:val="22"/>
          <w:lang w:val="vi-VN"/>
        </w:rPr>
        <w:t>các</w:t>
      </w:r>
      <w:r w:rsidR="00AE6D6C" w:rsidRPr="00B14D1B">
        <w:rPr>
          <w:rFonts w:ascii="Times New Roman" w:hAnsi="Times New Roman" w:cs="Times New Roman"/>
          <w:color w:val="000000"/>
          <w:sz w:val="22"/>
          <w:szCs w:val="22"/>
        </w:rPr>
        <w:t xml:space="preserve"> tổ chức khác.</w:t>
      </w:r>
      <w:r w:rsidR="00AE6D6C" w:rsidRPr="00B14D1B">
        <w:rPr>
          <w:rFonts w:ascii="Times New Roman" w:eastAsia="Times New Roman" w:hAnsi="Times New Roman" w:cs="Times New Roman"/>
          <w:color w:val="000000"/>
          <w:sz w:val="22"/>
          <w:szCs w:val="22"/>
        </w:rPr>
        <w:t> </w:t>
      </w:r>
      <w:r w:rsidR="00AE6D6C" w:rsidRPr="00B14D1B">
        <w:rPr>
          <w:rStyle w:val="notranslate"/>
          <w:rFonts w:ascii="Times New Roman" w:hAnsi="Times New Roman" w:cs="Times New Roman"/>
          <w:color w:val="000000"/>
          <w:sz w:val="22"/>
          <w:szCs w:val="22"/>
        </w:rPr>
        <w:t>Rủi ro hệ thống liên quan đến sự liên kết và tương quan giữa các bộ phận khác nhau của thị trường.</w:t>
      </w:r>
      <w:r w:rsidR="00AE6D6C" w:rsidRPr="00B14D1B">
        <w:rPr>
          <w:rFonts w:ascii="Times New Roman" w:eastAsia="Times New Roman" w:hAnsi="Times New Roman" w:cs="Times New Roman"/>
          <w:color w:val="000000"/>
          <w:sz w:val="22"/>
          <w:szCs w:val="22"/>
        </w:rPr>
        <w:t xml:space="preserve"> </w:t>
      </w:r>
      <w:r w:rsidR="008C0A0F">
        <w:rPr>
          <w:rStyle w:val="notranslate"/>
          <w:rFonts w:ascii="Times New Roman" w:hAnsi="Times New Roman" w:cs="Times New Roman"/>
          <w:color w:val="000000"/>
          <w:sz w:val="22"/>
          <w:szCs w:val="22"/>
        </w:rPr>
        <w:t>K</w:t>
      </w:r>
      <w:r w:rsidR="000F2FF3" w:rsidRPr="00B14D1B">
        <w:rPr>
          <w:rFonts w:ascii="Times New Roman" w:hAnsi="Times New Roman" w:cs="Times New Roman"/>
          <w:sz w:val="22"/>
          <w:szCs w:val="22"/>
          <w:lang w:val="vi-VN"/>
        </w:rPr>
        <w:t xml:space="preserve">hi khủng hoảng tài </w:t>
      </w:r>
      <w:r w:rsidR="000F2FF3" w:rsidRPr="00B14D1B">
        <w:rPr>
          <w:rStyle w:val="notranslate"/>
          <w:rFonts w:ascii="Times New Roman" w:hAnsi="Times New Roman" w:cs="Times New Roman"/>
          <w:color w:val="000000"/>
          <w:sz w:val="22"/>
          <w:szCs w:val="22"/>
        </w:rPr>
        <w:t>chính xảy ra</w:t>
      </w:r>
      <w:r w:rsidR="00AE6D6C" w:rsidRPr="00B14D1B">
        <w:rPr>
          <w:rStyle w:val="notranslate"/>
          <w:rFonts w:ascii="Times New Roman" w:hAnsi="Times New Roman" w:cs="Times New Roman"/>
          <w:color w:val="000000"/>
          <w:sz w:val="22"/>
          <w:szCs w:val="22"/>
        </w:rPr>
        <w:t>, cả doanh nghiệp tài chính và doanh nghiệp phi tài chính đều nhận thấy gánh nặng thực sự của lượng cổ phiếu đang nắm giữ</w:t>
      </w:r>
      <w:r w:rsidR="00AE6D6C" w:rsidRPr="00B14D1B">
        <w:rPr>
          <w:rFonts w:ascii="Times New Roman" w:hAnsi="Times New Roman" w:cs="Times New Roman"/>
          <w:sz w:val="22"/>
          <w:szCs w:val="22"/>
        </w:rPr>
        <w:t xml:space="preserve"> chéo.</w:t>
      </w:r>
    </w:p>
    <w:p w14:paraId="312EE923" w14:textId="5A992BE9" w:rsidR="00AE6D6C" w:rsidRPr="00B14D1B" w:rsidRDefault="00CA21DF" w:rsidP="00B14D1B">
      <w:pPr>
        <w:pStyle w:val="ListParagraph"/>
        <w:numPr>
          <w:ilvl w:val="1"/>
          <w:numId w:val="29"/>
        </w:numPr>
        <w:spacing w:line="340" w:lineRule="exact"/>
        <w:ind w:right="144"/>
        <w:jc w:val="both"/>
        <w:rPr>
          <w:rFonts w:ascii="Times New Roman" w:eastAsia="Times New Roman" w:hAnsi="Times New Roman" w:cs="Times New Roman"/>
          <w:b/>
          <w:color w:val="000000"/>
          <w:sz w:val="22"/>
          <w:szCs w:val="22"/>
        </w:rPr>
      </w:pPr>
      <w:r w:rsidRPr="00B14D1B">
        <w:rPr>
          <w:rFonts w:ascii="Times New Roman" w:eastAsia="Times New Roman" w:hAnsi="Times New Roman" w:cs="Times New Roman"/>
          <w:b/>
          <w:color w:val="000000"/>
          <w:sz w:val="22"/>
          <w:szCs w:val="22"/>
        </w:rPr>
        <w:t>Pháp luật</w:t>
      </w:r>
      <w:r w:rsidR="00C90AB1" w:rsidRPr="00B14D1B">
        <w:rPr>
          <w:rFonts w:ascii="Times New Roman" w:eastAsia="Times New Roman" w:hAnsi="Times New Roman" w:cs="Times New Roman"/>
          <w:b/>
          <w:color w:val="000000"/>
          <w:sz w:val="22"/>
          <w:szCs w:val="22"/>
          <w:lang w:val="vi-VN"/>
        </w:rPr>
        <w:t xml:space="preserve"> Việt Nam</w:t>
      </w:r>
      <w:r w:rsidRPr="00B14D1B">
        <w:rPr>
          <w:rFonts w:ascii="Times New Roman" w:eastAsia="Times New Roman" w:hAnsi="Times New Roman" w:cs="Times New Roman"/>
          <w:b/>
          <w:color w:val="000000"/>
          <w:sz w:val="22"/>
          <w:szCs w:val="22"/>
        </w:rPr>
        <w:t xml:space="preserve"> về k</w:t>
      </w:r>
      <w:r w:rsidR="00F175B6" w:rsidRPr="00B14D1B">
        <w:rPr>
          <w:rFonts w:ascii="Times New Roman" w:eastAsia="Times New Roman" w:hAnsi="Times New Roman" w:cs="Times New Roman"/>
          <w:b/>
          <w:color w:val="000000"/>
          <w:sz w:val="22"/>
          <w:szCs w:val="22"/>
          <w:lang w:val="vi-VN"/>
        </w:rPr>
        <w:t xml:space="preserve">iểm soát </w:t>
      </w:r>
      <w:r w:rsidR="00FC3A57" w:rsidRPr="00B14D1B">
        <w:rPr>
          <w:rFonts w:ascii="Times New Roman" w:eastAsia="Times New Roman" w:hAnsi="Times New Roman" w:cs="Times New Roman"/>
          <w:b/>
          <w:color w:val="000000"/>
          <w:sz w:val="22"/>
          <w:szCs w:val="22"/>
        </w:rPr>
        <w:t>vốn</w:t>
      </w:r>
      <w:r w:rsidRPr="00B14D1B">
        <w:rPr>
          <w:rFonts w:ascii="Times New Roman" w:eastAsia="Times New Roman" w:hAnsi="Times New Roman" w:cs="Times New Roman"/>
          <w:b/>
          <w:color w:val="000000"/>
          <w:sz w:val="22"/>
          <w:szCs w:val="22"/>
        </w:rPr>
        <w:t xml:space="preserve"> trong sở hữu chéo </w:t>
      </w:r>
    </w:p>
    <w:p w14:paraId="6563DD32" w14:textId="1835334D" w:rsidR="00617045" w:rsidRPr="00B14D1B" w:rsidRDefault="00617045" w:rsidP="00B14D1B">
      <w:pPr>
        <w:spacing w:line="340" w:lineRule="exact"/>
        <w:ind w:right="144"/>
        <w:jc w:val="both"/>
        <w:rPr>
          <w:rFonts w:ascii="Times New Roman" w:eastAsia="Times New Roman" w:hAnsi="Times New Roman" w:cs="Times New Roman"/>
          <w:b/>
          <w:i/>
          <w:color w:val="000000"/>
          <w:sz w:val="22"/>
          <w:szCs w:val="22"/>
        </w:rPr>
      </w:pPr>
      <w:r w:rsidRPr="00B14D1B">
        <w:rPr>
          <w:rFonts w:ascii="Times New Roman" w:eastAsia="Times New Roman" w:hAnsi="Times New Roman" w:cs="Times New Roman"/>
          <w:b/>
          <w:i/>
          <w:color w:val="000000"/>
          <w:sz w:val="22"/>
          <w:szCs w:val="22"/>
        </w:rPr>
        <w:t>3.3.1. Thực trạng pháp luật Việt Nam về k</w:t>
      </w:r>
      <w:r w:rsidRPr="00B14D1B">
        <w:rPr>
          <w:rFonts w:ascii="Times New Roman" w:eastAsia="Times New Roman" w:hAnsi="Times New Roman" w:cs="Times New Roman"/>
          <w:b/>
          <w:i/>
          <w:color w:val="000000"/>
          <w:sz w:val="22"/>
          <w:szCs w:val="22"/>
          <w:lang w:val="vi-VN"/>
        </w:rPr>
        <w:t xml:space="preserve">iểm soát </w:t>
      </w:r>
      <w:r w:rsidRPr="00B14D1B">
        <w:rPr>
          <w:rFonts w:ascii="Times New Roman" w:eastAsia="Times New Roman" w:hAnsi="Times New Roman" w:cs="Times New Roman"/>
          <w:b/>
          <w:i/>
          <w:color w:val="000000"/>
          <w:sz w:val="22"/>
          <w:szCs w:val="22"/>
        </w:rPr>
        <w:t>vốn</w:t>
      </w:r>
      <w:r w:rsidR="00775B1F" w:rsidRPr="00B14D1B">
        <w:rPr>
          <w:rFonts w:ascii="Times New Roman" w:eastAsia="Times New Roman" w:hAnsi="Times New Roman" w:cs="Times New Roman"/>
          <w:b/>
          <w:i/>
          <w:color w:val="000000"/>
          <w:sz w:val="22"/>
          <w:szCs w:val="22"/>
        </w:rPr>
        <w:t xml:space="preserve"> trong sở hữu chéo </w:t>
      </w:r>
    </w:p>
    <w:p w14:paraId="381BB6E1" w14:textId="1EA3E019" w:rsidR="00AE6D6C" w:rsidRPr="00B14D1B" w:rsidRDefault="00FF6CE0" w:rsidP="008C0A0F">
      <w:pPr>
        <w:pStyle w:val="ListParagraph"/>
        <w:spacing w:line="340" w:lineRule="exact"/>
        <w:ind w:left="0" w:firstLine="567"/>
        <w:jc w:val="both"/>
        <w:rPr>
          <w:rFonts w:ascii="Times New Roman" w:hAnsi="Times New Roman" w:cs="Times New Roman"/>
          <w:sz w:val="22"/>
          <w:szCs w:val="22"/>
          <w:lang w:val="vi-VN"/>
        </w:rPr>
      </w:pPr>
      <w:bookmarkStart w:id="0" w:name="dieu_17"/>
      <w:r w:rsidRPr="00B14D1B">
        <w:rPr>
          <w:rFonts w:ascii="Times New Roman" w:hAnsi="Times New Roman" w:cs="Times New Roman"/>
          <w:sz w:val="22"/>
          <w:szCs w:val="22"/>
          <w:lang w:val="vi-VN"/>
        </w:rPr>
        <w:t xml:space="preserve">Đối với doanh nghiệp nhà nước, </w:t>
      </w:r>
      <w:r w:rsidR="00F91AD2" w:rsidRPr="00B14D1B">
        <w:rPr>
          <w:rFonts w:ascii="Times New Roman" w:hAnsi="Times New Roman" w:cs="Times New Roman"/>
          <w:sz w:val="22"/>
          <w:szCs w:val="22"/>
        </w:rPr>
        <w:t>sở hữu chéo</w:t>
      </w:r>
      <w:r w:rsidR="00573C8D" w:rsidRPr="00B14D1B">
        <w:rPr>
          <w:rFonts w:ascii="Times New Roman" w:hAnsi="Times New Roman" w:cs="Times New Roman"/>
          <w:sz w:val="22"/>
          <w:szCs w:val="22"/>
          <w:lang w:val="vi-VN"/>
        </w:rPr>
        <w:t xml:space="preserve"> bắt đầu được điều chỉnh bởi </w:t>
      </w:r>
      <w:r w:rsidR="00F91AD2" w:rsidRPr="00B14D1B">
        <w:rPr>
          <w:rFonts w:ascii="Times New Roman" w:hAnsi="Times New Roman" w:cs="Times New Roman"/>
          <w:sz w:val="22"/>
          <w:szCs w:val="22"/>
        </w:rPr>
        <w:t xml:space="preserve">Thông tư 242/2009/TT-BTC ngày 30/12/2009 của Bộ Tài </w:t>
      </w:r>
      <w:r w:rsidR="00F91AD2" w:rsidRPr="00B14D1B">
        <w:rPr>
          <w:rFonts w:ascii="Times New Roman" w:hAnsi="Times New Roman" w:cs="Times New Roman"/>
          <w:sz w:val="22"/>
          <w:szCs w:val="22"/>
        </w:rPr>
        <w:lastRenderedPageBreak/>
        <w:t>chính</w:t>
      </w:r>
      <w:r w:rsidR="00573C8D" w:rsidRPr="00B14D1B">
        <w:rPr>
          <w:rFonts w:ascii="Times New Roman" w:hAnsi="Times New Roman" w:cs="Times New Roman"/>
          <w:sz w:val="22"/>
          <w:szCs w:val="22"/>
          <w:lang w:val="vi-VN"/>
        </w:rPr>
        <w:t>. Sau đó,</w:t>
      </w:r>
      <w:r w:rsidR="00AE6D6C" w:rsidRPr="00B14D1B">
        <w:rPr>
          <w:rFonts w:ascii="Times New Roman" w:hAnsi="Times New Roman" w:cs="Times New Roman"/>
          <w:sz w:val="22"/>
          <w:szCs w:val="22"/>
        </w:rPr>
        <w:t xml:space="preserve"> Nghị định số 69/2014/NĐ-CP ngày 15/7</w:t>
      </w:r>
      <w:r w:rsidR="008C0A0F">
        <w:rPr>
          <w:rFonts w:ascii="Times New Roman" w:hAnsi="Times New Roman" w:cs="Times New Roman"/>
          <w:sz w:val="22"/>
          <w:szCs w:val="22"/>
        </w:rPr>
        <w:t xml:space="preserve">/2014 của Chính phủ </w:t>
      </w:r>
      <w:bookmarkEnd w:id="0"/>
      <w:r w:rsidR="00573C8D" w:rsidRPr="00B14D1B">
        <w:rPr>
          <w:rFonts w:ascii="Times New Roman" w:hAnsi="Times New Roman" w:cs="Times New Roman"/>
          <w:sz w:val="22"/>
          <w:szCs w:val="22"/>
          <w:lang w:val="vi-VN"/>
        </w:rPr>
        <w:t>đã cấm c</w:t>
      </w:r>
      <w:r w:rsidR="00AE6D6C" w:rsidRPr="00B14D1B">
        <w:rPr>
          <w:rFonts w:ascii="Times New Roman" w:hAnsi="Times New Roman" w:cs="Times New Roman"/>
          <w:sz w:val="22"/>
          <w:szCs w:val="22"/>
        </w:rPr>
        <w:t xml:space="preserve">ác doanh nghiệp bị chi phối trong cùng một tập đoàn kinh tế, tổng công ty không được góp vốn, mua cổ phần để </w:t>
      </w:r>
      <w:r w:rsidR="00CF57F4" w:rsidRPr="00B14D1B">
        <w:rPr>
          <w:rFonts w:ascii="Times New Roman" w:hAnsi="Times New Roman" w:cs="Times New Roman"/>
          <w:sz w:val="22"/>
          <w:szCs w:val="22"/>
        </w:rPr>
        <w:t>sở hữu chéo cổ phần</w:t>
      </w:r>
      <w:r w:rsidR="00AE6D6C" w:rsidRPr="00B14D1B">
        <w:rPr>
          <w:rFonts w:ascii="Times New Roman" w:hAnsi="Times New Roman" w:cs="Times New Roman"/>
          <w:sz w:val="22"/>
          <w:szCs w:val="22"/>
        </w:rPr>
        <w:t xml:space="preserve"> lẫn nhau</w:t>
      </w:r>
      <w:r w:rsidR="00573C8D" w:rsidRPr="00B14D1B">
        <w:rPr>
          <w:rFonts w:ascii="Times New Roman" w:hAnsi="Times New Roman" w:cs="Times New Roman"/>
          <w:sz w:val="22"/>
          <w:szCs w:val="22"/>
          <w:lang w:val="vi-VN"/>
        </w:rPr>
        <w:t>.</w:t>
      </w:r>
    </w:p>
    <w:p w14:paraId="75B46F9A" w14:textId="68F31BEB" w:rsidR="008C0A0F" w:rsidRDefault="00573C8D" w:rsidP="008C0A0F">
      <w:pPr>
        <w:pStyle w:val="ListParagraph"/>
        <w:spacing w:line="340" w:lineRule="exact"/>
        <w:ind w:left="0" w:firstLine="567"/>
        <w:jc w:val="both"/>
        <w:rPr>
          <w:rFonts w:ascii="Times New Roman" w:eastAsia="Times New Roman" w:hAnsi="Times New Roman" w:cs="Times New Roman"/>
          <w:sz w:val="22"/>
          <w:szCs w:val="22"/>
        </w:rPr>
      </w:pPr>
      <w:r w:rsidRPr="00B14D1B">
        <w:rPr>
          <w:rFonts w:ascii="Times New Roman" w:hAnsi="Times New Roman" w:cs="Times New Roman"/>
          <w:sz w:val="22"/>
          <w:szCs w:val="22"/>
          <w:lang w:val="vi-VN"/>
        </w:rPr>
        <w:t xml:space="preserve">Đối với các </w:t>
      </w:r>
      <w:r w:rsidRPr="008C0A0F">
        <w:rPr>
          <w:rFonts w:ascii="Times New Roman" w:hAnsi="Times New Roman" w:cs="Times New Roman"/>
          <w:sz w:val="22"/>
          <w:szCs w:val="22"/>
        </w:rPr>
        <w:t>tổ</w:t>
      </w:r>
      <w:r w:rsidRPr="00B14D1B">
        <w:rPr>
          <w:rFonts w:ascii="Times New Roman" w:hAnsi="Times New Roman" w:cs="Times New Roman"/>
          <w:sz w:val="22"/>
          <w:szCs w:val="22"/>
          <w:lang w:val="vi-VN"/>
        </w:rPr>
        <w:t xml:space="preserve"> chức tín dụng, quy định không </w:t>
      </w:r>
      <w:r w:rsidR="008C0A0F">
        <w:rPr>
          <w:rFonts w:ascii="Times New Roman" w:hAnsi="Times New Roman" w:cs="Times New Roman"/>
          <w:sz w:val="22"/>
          <w:szCs w:val="22"/>
        </w:rPr>
        <w:t xml:space="preserve">cho </w:t>
      </w:r>
      <w:r w:rsidRPr="00B14D1B">
        <w:rPr>
          <w:rFonts w:ascii="Times New Roman" w:hAnsi="Times New Roman" w:cs="Times New Roman"/>
          <w:sz w:val="22"/>
          <w:szCs w:val="22"/>
          <w:lang w:val="vi-VN"/>
        </w:rPr>
        <w:t xml:space="preserve">sở hữu chéo nhau được </w:t>
      </w:r>
      <w:r w:rsidR="003D03E6">
        <w:rPr>
          <w:rFonts w:ascii="Times New Roman" w:hAnsi="Times New Roman" w:cs="Times New Roman"/>
          <w:sz w:val="22"/>
          <w:szCs w:val="22"/>
          <w:lang w:val="vi-VN"/>
        </w:rPr>
        <w:t>khởi điểm</w:t>
      </w:r>
      <w:r w:rsidRPr="00B14D1B">
        <w:rPr>
          <w:rFonts w:ascii="Times New Roman" w:hAnsi="Times New Roman" w:cs="Times New Roman"/>
          <w:sz w:val="22"/>
          <w:szCs w:val="22"/>
          <w:lang w:val="vi-VN"/>
        </w:rPr>
        <w:t xml:space="preserve"> từ </w:t>
      </w:r>
      <w:r w:rsidR="00540E30" w:rsidRPr="00B14D1B">
        <w:rPr>
          <w:rFonts w:ascii="Times New Roman" w:hAnsi="Times New Roman" w:cs="Times New Roman"/>
          <w:snapToGrid w:val="0"/>
          <w:sz w:val="22"/>
          <w:szCs w:val="22"/>
        </w:rPr>
        <w:t>Quyết định số 1122/2001/QĐ-NHNN</w:t>
      </w:r>
      <w:r w:rsidR="008C0A0F">
        <w:rPr>
          <w:rFonts w:ascii="Times New Roman" w:hAnsi="Times New Roman" w:cs="Times New Roman"/>
          <w:snapToGrid w:val="0"/>
          <w:sz w:val="22"/>
          <w:szCs w:val="22"/>
        </w:rPr>
        <w:t xml:space="preserve"> của Ngân hàng Nhà nước; s</w:t>
      </w:r>
      <w:r w:rsidRPr="00B14D1B">
        <w:rPr>
          <w:rFonts w:ascii="Times New Roman" w:hAnsi="Times New Roman" w:cs="Times New Roman"/>
          <w:snapToGrid w:val="0"/>
          <w:sz w:val="22"/>
          <w:szCs w:val="22"/>
          <w:lang w:val="vi-VN"/>
        </w:rPr>
        <w:t xml:space="preserve">au đó tiếp nối tại </w:t>
      </w:r>
      <w:r w:rsidR="00540E30" w:rsidRPr="00B14D1B">
        <w:rPr>
          <w:rFonts w:ascii="Times New Roman" w:eastAsia="Times New Roman" w:hAnsi="Times New Roman" w:cs="Times New Roman"/>
          <w:sz w:val="22"/>
          <w:szCs w:val="22"/>
        </w:rPr>
        <w:t>Thông tư số 13/2010/TT-NHNN ngày 20/05/2010 của Thống đốc Ngân hàng Nhà nước</w:t>
      </w:r>
      <w:r w:rsidRPr="00B14D1B">
        <w:rPr>
          <w:rFonts w:ascii="Times New Roman" w:eastAsia="Times New Roman" w:hAnsi="Times New Roman" w:cs="Times New Roman"/>
          <w:sz w:val="22"/>
          <w:szCs w:val="22"/>
          <w:lang w:val="vi-VN"/>
        </w:rPr>
        <w:t xml:space="preserve">, và được luật hóa tại </w:t>
      </w:r>
      <w:r w:rsidR="00540E30" w:rsidRPr="00B14D1B">
        <w:rPr>
          <w:rFonts w:ascii="Times New Roman" w:eastAsia="Times New Roman" w:hAnsi="Times New Roman" w:cs="Times New Roman"/>
          <w:sz w:val="22"/>
          <w:szCs w:val="22"/>
        </w:rPr>
        <w:t>Luậ</w:t>
      </w:r>
      <w:r w:rsidRPr="00B14D1B">
        <w:rPr>
          <w:rFonts w:ascii="Times New Roman" w:eastAsia="Times New Roman" w:hAnsi="Times New Roman" w:cs="Times New Roman"/>
          <w:sz w:val="22"/>
          <w:szCs w:val="22"/>
        </w:rPr>
        <w:t>t các tổ chức tín dụng năm 2010.</w:t>
      </w:r>
    </w:p>
    <w:p w14:paraId="51266FBE" w14:textId="5182F304" w:rsidR="00AE6D6C" w:rsidRPr="008C0A0F" w:rsidRDefault="00573C8D" w:rsidP="008C0A0F">
      <w:pPr>
        <w:pStyle w:val="ListParagraph"/>
        <w:spacing w:line="340" w:lineRule="exact"/>
        <w:ind w:left="0" w:firstLine="567"/>
        <w:jc w:val="both"/>
        <w:rPr>
          <w:rFonts w:ascii="Times New Roman" w:eastAsia="Times New Roman" w:hAnsi="Times New Roman" w:cs="Times New Roman"/>
          <w:sz w:val="22"/>
          <w:szCs w:val="22"/>
        </w:rPr>
      </w:pPr>
      <w:r w:rsidRPr="00B14D1B">
        <w:rPr>
          <w:rFonts w:ascii="Times New Roman" w:eastAsia="Times New Roman" w:hAnsi="Times New Roman" w:cs="Times New Roman"/>
          <w:sz w:val="22"/>
          <w:szCs w:val="22"/>
          <w:lang w:val="vi-VN"/>
        </w:rPr>
        <w:t xml:space="preserve">Đối với các doanh nghiệp khác, </w:t>
      </w:r>
      <w:r w:rsidRPr="00B14D1B">
        <w:rPr>
          <w:rFonts w:ascii="Times New Roman" w:hAnsi="Times New Roman" w:cs="Times New Roman"/>
          <w:snapToGrid w:val="0"/>
          <w:sz w:val="22"/>
          <w:szCs w:val="22"/>
          <w:lang w:val="vi-VN"/>
        </w:rPr>
        <w:t>s</w:t>
      </w:r>
      <w:r w:rsidR="00CF57F4" w:rsidRPr="00B14D1B">
        <w:rPr>
          <w:rFonts w:ascii="Times New Roman" w:hAnsi="Times New Roman" w:cs="Times New Roman"/>
          <w:snapToGrid w:val="0"/>
          <w:sz w:val="22"/>
          <w:szCs w:val="22"/>
        </w:rPr>
        <w:t>ở hữu chéo cổ phần</w:t>
      </w:r>
      <w:r w:rsidR="00AE6D6C" w:rsidRPr="00B14D1B">
        <w:rPr>
          <w:rFonts w:ascii="Times New Roman" w:hAnsi="Times New Roman" w:cs="Times New Roman"/>
          <w:snapToGrid w:val="0"/>
          <w:sz w:val="22"/>
          <w:szCs w:val="22"/>
        </w:rPr>
        <w:t xml:space="preserve"> được chính thức quy định tại Điều 189 Luật Doanh nghiệp năm </w:t>
      </w:r>
      <w:r w:rsidR="00AE6D6C" w:rsidRPr="00B14D1B">
        <w:rPr>
          <w:rFonts w:ascii="Times New Roman" w:hAnsi="Times New Roman" w:cs="Times New Roman"/>
          <w:sz w:val="22"/>
          <w:szCs w:val="22"/>
        </w:rPr>
        <w:t>2014</w:t>
      </w:r>
      <w:r w:rsidR="00AE6D6C" w:rsidRPr="00B14D1B">
        <w:rPr>
          <w:rFonts w:ascii="Times New Roman" w:hAnsi="Times New Roman" w:cs="Times New Roman"/>
          <w:snapToGrid w:val="0"/>
          <w:sz w:val="22"/>
          <w:szCs w:val="22"/>
        </w:rPr>
        <w:t xml:space="preserve"> như sau: </w:t>
      </w:r>
      <w:r w:rsidR="00AE6D6C" w:rsidRPr="00B14D1B">
        <w:rPr>
          <w:rFonts w:ascii="Times New Roman" w:hAnsi="Times New Roman" w:cs="Times New Roman"/>
          <w:i/>
          <w:snapToGrid w:val="0"/>
          <w:sz w:val="22"/>
          <w:szCs w:val="22"/>
        </w:rPr>
        <w:t xml:space="preserve">Công ty con không được đầu tư góp vốn, mua cổ phần của công ty mẹ. Các công ty con của cùng một công ty mẹ không được cùng nhau góp vốn, mua cổ phần để </w:t>
      </w:r>
      <w:r w:rsidR="00CF57F4" w:rsidRPr="00B14D1B">
        <w:rPr>
          <w:rFonts w:ascii="Times New Roman" w:hAnsi="Times New Roman" w:cs="Times New Roman"/>
          <w:i/>
          <w:snapToGrid w:val="0"/>
          <w:sz w:val="22"/>
          <w:szCs w:val="22"/>
        </w:rPr>
        <w:t>sở hữu chéo cổ phần</w:t>
      </w:r>
      <w:r w:rsidR="00AE6D6C" w:rsidRPr="00B14D1B">
        <w:rPr>
          <w:rFonts w:ascii="Times New Roman" w:hAnsi="Times New Roman" w:cs="Times New Roman"/>
          <w:i/>
          <w:snapToGrid w:val="0"/>
          <w:sz w:val="22"/>
          <w:szCs w:val="22"/>
        </w:rPr>
        <w:t xml:space="preserve"> lẫn nhau</w:t>
      </w:r>
      <w:r w:rsidRPr="00B14D1B">
        <w:rPr>
          <w:rFonts w:ascii="Times New Roman" w:hAnsi="Times New Roman" w:cs="Times New Roman"/>
          <w:i/>
          <w:snapToGrid w:val="0"/>
          <w:sz w:val="22"/>
          <w:szCs w:val="22"/>
          <w:lang w:val="vi-VN"/>
        </w:rPr>
        <w:t xml:space="preserve">. </w:t>
      </w:r>
      <w:r w:rsidR="00AE6D6C" w:rsidRPr="00B14D1B">
        <w:rPr>
          <w:rFonts w:ascii="Times New Roman" w:hAnsi="Times New Roman" w:cs="Times New Roman"/>
          <w:snapToGrid w:val="0"/>
          <w:sz w:val="22"/>
          <w:szCs w:val="22"/>
        </w:rPr>
        <w:t xml:space="preserve">Điều 16 Nghị định số 96/2015/NĐ/CP </w:t>
      </w:r>
      <w:r w:rsidR="008C0A0F">
        <w:rPr>
          <w:rFonts w:ascii="Times New Roman" w:hAnsi="Times New Roman" w:cs="Times New Roman"/>
          <w:snapToGrid w:val="0"/>
          <w:sz w:val="22"/>
          <w:szCs w:val="22"/>
        </w:rPr>
        <w:t>của Chính phủ giải thích</w:t>
      </w:r>
      <w:r w:rsidR="00AE6D6C" w:rsidRPr="00B14D1B">
        <w:rPr>
          <w:rFonts w:ascii="Times New Roman" w:hAnsi="Times New Roman" w:cs="Times New Roman"/>
          <w:snapToGrid w:val="0"/>
          <w:sz w:val="22"/>
          <w:szCs w:val="22"/>
        </w:rPr>
        <w:t xml:space="preserve">: </w:t>
      </w:r>
      <w:r w:rsidR="00CF57F4" w:rsidRPr="00B14D1B">
        <w:rPr>
          <w:rFonts w:ascii="Times New Roman" w:hAnsi="Times New Roman" w:cs="Times New Roman"/>
          <w:i/>
          <w:snapToGrid w:val="0"/>
          <w:sz w:val="22"/>
          <w:szCs w:val="22"/>
        </w:rPr>
        <w:t>Sở hữu chéo cổ phần</w:t>
      </w:r>
      <w:r w:rsidR="00AE6D6C" w:rsidRPr="00B14D1B">
        <w:rPr>
          <w:rFonts w:ascii="Times New Roman" w:hAnsi="Times New Roman" w:cs="Times New Roman"/>
          <w:i/>
          <w:snapToGrid w:val="0"/>
          <w:sz w:val="22"/>
          <w:szCs w:val="22"/>
        </w:rPr>
        <w:t xml:space="preserve"> là việc đồng thời hai doanh nghiệp có sở hữu phần vốn góp, cổ phần củ</w:t>
      </w:r>
      <w:r w:rsidR="008C0A0F">
        <w:rPr>
          <w:rFonts w:ascii="Times New Roman" w:hAnsi="Times New Roman" w:cs="Times New Roman"/>
          <w:i/>
          <w:snapToGrid w:val="0"/>
          <w:sz w:val="22"/>
          <w:szCs w:val="22"/>
        </w:rPr>
        <w:t>a nhau</w:t>
      </w:r>
      <w:r w:rsidR="00AE6D6C" w:rsidRPr="00B14D1B">
        <w:rPr>
          <w:rFonts w:ascii="Times New Roman" w:hAnsi="Times New Roman" w:cs="Times New Roman"/>
          <w:snapToGrid w:val="0"/>
          <w:sz w:val="22"/>
          <w:szCs w:val="22"/>
        </w:rPr>
        <w:t>.</w:t>
      </w:r>
    </w:p>
    <w:p w14:paraId="229444EF" w14:textId="2C93B3D6" w:rsidR="00D209A0" w:rsidRPr="008C0A0F" w:rsidRDefault="008C0A0F" w:rsidP="008C0A0F">
      <w:pPr>
        <w:pStyle w:val="ListParagraph"/>
        <w:spacing w:line="340" w:lineRule="exact"/>
        <w:ind w:left="0" w:firstLine="567"/>
        <w:jc w:val="both"/>
        <w:rPr>
          <w:rFonts w:ascii="Times New Roman" w:hAnsi="Times New Roman" w:cs="Times New Roman"/>
          <w:snapToGrid w:val="0"/>
          <w:sz w:val="22"/>
          <w:szCs w:val="22"/>
        </w:rPr>
      </w:pPr>
      <w:r>
        <w:rPr>
          <w:rFonts w:ascii="Times New Roman" w:eastAsia="Times New Roman" w:hAnsi="Times New Roman" w:cs="Times New Roman"/>
          <w:color w:val="000000"/>
          <w:sz w:val="22"/>
          <w:szCs w:val="22"/>
        </w:rPr>
        <w:t>Ngoài ra,</w:t>
      </w:r>
      <w:r w:rsidR="00AE6D6C" w:rsidRPr="00B14D1B">
        <w:rPr>
          <w:rFonts w:ascii="Times New Roman" w:eastAsia="Times New Roman" w:hAnsi="Times New Roman" w:cs="Times New Roman"/>
          <w:color w:val="000000"/>
          <w:sz w:val="22"/>
          <w:szCs w:val="22"/>
        </w:rPr>
        <w:t xml:space="preserve"> c</w:t>
      </w:r>
      <w:r w:rsidR="00AE6D6C" w:rsidRPr="00B14D1B">
        <w:rPr>
          <w:rFonts w:ascii="Times New Roman" w:hAnsi="Times New Roman" w:cs="Times New Roman"/>
          <w:sz w:val="22"/>
          <w:szCs w:val="22"/>
        </w:rPr>
        <w:t xml:space="preserve">huẩn mực Kế toán Việt Nam số 25 Ban hành kèm theo Quyết định số 234/2003/QĐ-BTC ngày 30/12/2003 của Bộ trưởng Bộ Tài chính v/v ban hành và công bố 06 chuẩn mực kế toán Việt Nam (VAS 25) quy </w:t>
      </w:r>
      <w:r w:rsidR="00573C8D" w:rsidRPr="00B14D1B">
        <w:rPr>
          <w:rFonts w:ascii="Times New Roman" w:hAnsi="Times New Roman" w:cs="Times New Roman"/>
          <w:sz w:val="22"/>
          <w:szCs w:val="22"/>
          <w:lang w:val="vi-VN"/>
        </w:rPr>
        <w:t xml:space="preserve">định </w:t>
      </w:r>
      <w:r w:rsidR="00AE6D6C" w:rsidRPr="00B14D1B">
        <w:rPr>
          <w:rFonts w:ascii="Times New Roman" w:hAnsi="Times New Roman" w:cs="Times New Roman"/>
          <w:sz w:val="22"/>
          <w:szCs w:val="22"/>
        </w:rPr>
        <w:t xml:space="preserve">bảng cân đối kế toán hợp nhất </w:t>
      </w:r>
      <w:r w:rsidR="00573C8D" w:rsidRPr="00B14D1B">
        <w:rPr>
          <w:rFonts w:ascii="Times New Roman" w:hAnsi="Times New Roman" w:cs="Times New Roman"/>
          <w:sz w:val="22"/>
          <w:szCs w:val="22"/>
          <w:lang w:val="vi-VN"/>
        </w:rPr>
        <w:t xml:space="preserve">của doanh nghiệp </w:t>
      </w:r>
      <w:r w:rsidR="00AE6D6C" w:rsidRPr="00B14D1B">
        <w:rPr>
          <w:rFonts w:ascii="Times New Roman" w:hAnsi="Times New Roman" w:cs="Times New Roman"/>
          <w:sz w:val="22"/>
          <w:szCs w:val="22"/>
        </w:rPr>
        <w:t xml:space="preserve">phải </w:t>
      </w:r>
      <w:r w:rsidR="00573C8D" w:rsidRPr="00B14D1B">
        <w:rPr>
          <w:rFonts w:ascii="Times New Roman" w:hAnsi="Times New Roman" w:cs="Times New Roman"/>
          <w:sz w:val="22"/>
          <w:szCs w:val="22"/>
          <w:lang w:val="vi-VN"/>
        </w:rPr>
        <w:t>l</w:t>
      </w:r>
      <w:r w:rsidR="00AE6D6C" w:rsidRPr="00B14D1B">
        <w:rPr>
          <w:rFonts w:ascii="Times New Roman" w:hAnsi="Times New Roman" w:cs="Times New Roman"/>
          <w:sz w:val="22"/>
          <w:szCs w:val="22"/>
        </w:rPr>
        <w:t>oại</w:t>
      </w:r>
      <w:r w:rsidR="00AE6D6C" w:rsidRPr="00B14D1B">
        <w:rPr>
          <w:rFonts w:ascii="Times New Roman" w:eastAsia="Times New Roman" w:hAnsi="Times New Roman" w:cs="Times New Roman"/>
          <w:sz w:val="22"/>
          <w:szCs w:val="22"/>
        </w:rPr>
        <w:t xml:space="preserve"> trừ phần vốn kinh doanh của công ty mẹ cấp cho công ty con và phần </w:t>
      </w:r>
      <w:r w:rsidR="00AE6D6C" w:rsidRPr="00B14D1B">
        <w:rPr>
          <w:rFonts w:ascii="Times New Roman" w:hAnsi="Times New Roman" w:cs="Times New Roman"/>
          <w:sz w:val="22"/>
          <w:szCs w:val="22"/>
        </w:rPr>
        <w:t>nguồn</w:t>
      </w:r>
      <w:r w:rsidR="00AE6D6C" w:rsidRPr="00B14D1B">
        <w:rPr>
          <w:rFonts w:ascii="Times New Roman" w:eastAsia="Times New Roman" w:hAnsi="Times New Roman" w:cs="Times New Roman"/>
          <w:sz w:val="22"/>
          <w:szCs w:val="22"/>
        </w:rPr>
        <w:t xml:space="preserve"> vốn của công ty con nhận vốn cấp của công ty mẹ.</w:t>
      </w:r>
    </w:p>
    <w:p w14:paraId="7B164E7D" w14:textId="6ACE11FC" w:rsidR="00AE6D6C" w:rsidRPr="00B14D1B" w:rsidRDefault="0011634E" w:rsidP="00B14D1B">
      <w:pPr>
        <w:pStyle w:val="ListParagraph"/>
        <w:numPr>
          <w:ilvl w:val="2"/>
          <w:numId w:val="24"/>
        </w:numPr>
        <w:spacing w:line="340" w:lineRule="exact"/>
        <w:ind w:left="709" w:right="144"/>
        <w:jc w:val="both"/>
        <w:rPr>
          <w:rFonts w:ascii="Times New Roman" w:eastAsia="Times New Roman" w:hAnsi="Times New Roman" w:cs="Times New Roman"/>
          <w:b/>
          <w:i/>
          <w:color w:val="000000"/>
          <w:sz w:val="22"/>
          <w:szCs w:val="22"/>
        </w:rPr>
      </w:pPr>
      <w:r w:rsidRPr="00B14D1B">
        <w:rPr>
          <w:rFonts w:ascii="Times New Roman" w:eastAsia="Times New Roman" w:hAnsi="Times New Roman" w:cs="Times New Roman"/>
          <w:b/>
          <w:i/>
          <w:color w:val="000000"/>
          <w:sz w:val="22"/>
          <w:szCs w:val="22"/>
        </w:rPr>
        <w:t xml:space="preserve">Đánh giá pháp luật </w:t>
      </w:r>
      <w:r w:rsidR="00E512D1" w:rsidRPr="00B14D1B">
        <w:rPr>
          <w:rFonts w:ascii="Times New Roman" w:eastAsia="Times New Roman" w:hAnsi="Times New Roman" w:cs="Times New Roman"/>
          <w:b/>
          <w:i/>
          <w:color w:val="000000"/>
          <w:sz w:val="22"/>
          <w:szCs w:val="22"/>
        </w:rPr>
        <w:t>Việt Nam t</w:t>
      </w:r>
      <w:r w:rsidR="009557BC" w:rsidRPr="00B14D1B">
        <w:rPr>
          <w:rFonts w:ascii="Times New Roman" w:eastAsia="Times New Roman" w:hAnsi="Times New Roman" w:cs="Times New Roman"/>
          <w:b/>
          <w:i/>
          <w:color w:val="000000"/>
          <w:sz w:val="22"/>
          <w:szCs w:val="22"/>
        </w:rPr>
        <w:t>rong mối liên hệ với pháp luật một</w:t>
      </w:r>
      <w:r w:rsidR="00E512D1" w:rsidRPr="00B14D1B">
        <w:rPr>
          <w:rFonts w:ascii="Times New Roman" w:eastAsia="Times New Roman" w:hAnsi="Times New Roman" w:cs="Times New Roman"/>
          <w:b/>
          <w:i/>
          <w:color w:val="000000"/>
          <w:sz w:val="22"/>
          <w:szCs w:val="22"/>
        </w:rPr>
        <w:t xml:space="preserve"> quốc gia </w:t>
      </w:r>
    </w:p>
    <w:p w14:paraId="22DF3A89" w14:textId="0724C884" w:rsidR="00C90AB1" w:rsidRPr="00B14D1B" w:rsidRDefault="008C0A0F" w:rsidP="008C0A0F">
      <w:pPr>
        <w:pStyle w:val="ListParagraph"/>
        <w:spacing w:line="340" w:lineRule="exact"/>
        <w:ind w:left="0"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Một</w:t>
      </w:r>
      <w:r w:rsidR="00C90AB1" w:rsidRPr="00B14D1B">
        <w:rPr>
          <w:rFonts w:ascii="Times New Roman" w:eastAsia="Times New Roman" w:hAnsi="Times New Roman" w:cs="Times New Roman"/>
          <w:color w:val="000000"/>
          <w:sz w:val="22"/>
          <w:szCs w:val="22"/>
        </w:rPr>
        <w:t xml:space="preserve">, pháp luật Việt Nam không cấm sở hữu chéo cổ phần nói </w:t>
      </w:r>
      <w:proofErr w:type="gramStart"/>
      <w:r w:rsidR="00C90AB1" w:rsidRPr="00B14D1B">
        <w:rPr>
          <w:rFonts w:ascii="Times New Roman" w:eastAsia="Times New Roman" w:hAnsi="Times New Roman" w:cs="Times New Roman"/>
          <w:color w:val="000000"/>
          <w:sz w:val="22"/>
          <w:szCs w:val="22"/>
        </w:rPr>
        <w:t>chung</w:t>
      </w:r>
      <w:proofErr w:type="gramEnd"/>
      <w:r w:rsidR="00C90AB1" w:rsidRPr="00B14D1B">
        <w:rPr>
          <w:rFonts w:ascii="Times New Roman" w:eastAsia="Times New Roman" w:hAnsi="Times New Roman" w:cs="Times New Roman"/>
          <w:color w:val="000000"/>
          <w:sz w:val="22"/>
          <w:szCs w:val="22"/>
        </w:rPr>
        <w:t xml:space="preserve"> </w:t>
      </w:r>
      <w:r w:rsidR="00C90AB1" w:rsidRPr="00B14D1B">
        <w:rPr>
          <w:rFonts w:ascii="Times New Roman" w:eastAsia="Times New Roman" w:hAnsi="Times New Roman" w:cs="Times New Roman"/>
          <w:color w:val="000000"/>
          <w:sz w:val="22"/>
          <w:szCs w:val="22"/>
          <w:lang w:val="vi-VN"/>
        </w:rPr>
        <w:t>(</w:t>
      </w:r>
      <w:r w:rsidR="003D03E6">
        <w:rPr>
          <w:rFonts w:ascii="Times New Roman" w:eastAsia="Times New Roman" w:hAnsi="Times New Roman" w:cs="Times New Roman"/>
          <w:color w:val="000000"/>
          <w:sz w:val="22"/>
          <w:szCs w:val="22"/>
          <w:lang w:val="vi-VN"/>
        </w:rPr>
        <w:t>trừ một số lĩnh vực nhất định</w:t>
      </w:r>
      <w:r w:rsidR="00C90AB1" w:rsidRPr="00B14D1B">
        <w:rPr>
          <w:rFonts w:ascii="Times New Roman" w:eastAsia="Times New Roman" w:hAnsi="Times New Roman" w:cs="Times New Roman"/>
          <w:color w:val="000000"/>
          <w:sz w:val="22"/>
          <w:szCs w:val="22"/>
          <w:lang w:val="vi-VN"/>
        </w:rPr>
        <w:t>)</w:t>
      </w:r>
      <w:r w:rsidR="00C90AB1" w:rsidRPr="00B14D1B">
        <w:rPr>
          <w:rFonts w:ascii="Times New Roman" w:eastAsia="Times New Roman" w:hAnsi="Times New Roman" w:cs="Times New Roman"/>
          <w:color w:val="000000"/>
          <w:sz w:val="22"/>
          <w:szCs w:val="22"/>
        </w:rPr>
        <w:t xml:space="preserve">. Đây là quan điểm phù </w:t>
      </w:r>
      <w:r w:rsidR="00C90AB1" w:rsidRPr="008C0A0F">
        <w:rPr>
          <w:rFonts w:ascii="Times New Roman" w:eastAsia="Times New Roman" w:hAnsi="Times New Roman" w:cs="Times New Roman"/>
          <w:sz w:val="22"/>
          <w:szCs w:val="22"/>
        </w:rPr>
        <w:t>hợp</w:t>
      </w:r>
      <w:r w:rsidR="00C90AB1" w:rsidRPr="00B14D1B">
        <w:rPr>
          <w:rFonts w:ascii="Times New Roman" w:eastAsia="Times New Roman" w:hAnsi="Times New Roman" w:cs="Times New Roman"/>
          <w:color w:val="000000"/>
          <w:sz w:val="22"/>
          <w:szCs w:val="22"/>
        </w:rPr>
        <w:t xml:space="preserve"> với lý luận về sở hữu chéo cổ phần và phù hợp với đa số quan điểm điều chỉnh pháp lí về sở hữu chéo cổ phần của các quốc gia. </w:t>
      </w:r>
    </w:p>
    <w:p w14:paraId="0A41BA77" w14:textId="292D344A" w:rsidR="008C0A0F" w:rsidRDefault="008C0A0F" w:rsidP="008C0A0F">
      <w:pPr>
        <w:spacing w:line="340" w:lineRule="exact"/>
        <w:ind w:right="144" w:firstLine="585"/>
        <w:jc w:val="both"/>
        <w:rPr>
          <w:rFonts w:ascii="Times New Roman" w:hAnsi="Times New Roman" w:cs="Times New Roman"/>
          <w:sz w:val="22"/>
          <w:szCs w:val="22"/>
          <w:lang w:val="vi-VN"/>
        </w:rPr>
      </w:pPr>
      <w:r>
        <w:rPr>
          <w:rFonts w:ascii="Times New Roman" w:hAnsi="Times New Roman" w:cs="Times New Roman"/>
          <w:sz w:val="22"/>
          <w:szCs w:val="22"/>
        </w:rPr>
        <w:t>Hai</w:t>
      </w:r>
      <w:r w:rsidR="00C90AB1" w:rsidRPr="00B14D1B">
        <w:rPr>
          <w:rFonts w:ascii="Times New Roman" w:hAnsi="Times New Roman" w:cs="Times New Roman"/>
          <w:sz w:val="22"/>
          <w:szCs w:val="22"/>
        </w:rPr>
        <w:t xml:space="preserve">, pháp luật Việt Nam không cho phép tồn tại sở hữu chéo cổ phần giữa doanh nghiệp mẹ và doanh nghiệp con, giữa các doanh </w:t>
      </w:r>
      <w:r w:rsidR="00C90AB1" w:rsidRPr="00B14D1B">
        <w:rPr>
          <w:rFonts w:ascii="Times New Roman" w:hAnsi="Times New Roman" w:cs="Times New Roman"/>
          <w:sz w:val="22"/>
          <w:szCs w:val="22"/>
        </w:rPr>
        <w:lastRenderedPageBreak/>
        <w:t>nghiệp con của cùng một doanh nghiệp mẹ.</w:t>
      </w:r>
      <w:r w:rsidR="000D6BD3" w:rsidRPr="00B14D1B">
        <w:rPr>
          <w:rFonts w:ascii="Times New Roman" w:hAnsi="Times New Roman" w:cs="Times New Roman"/>
          <w:sz w:val="22"/>
          <w:szCs w:val="22"/>
          <w:lang w:val="vi-VN"/>
        </w:rPr>
        <w:t xml:space="preserve"> Việc này cũng phù hợp với pháp luật một số quốc gia.</w:t>
      </w:r>
      <w:r>
        <w:rPr>
          <w:rFonts w:ascii="Times New Roman" w:hAnsi="Times New Roman" w:cs="Times New Roman"/>
          <w:sz w:val="22"/>
          <w:szCs w:val="22"/>
        </w:rPr>
        <w:t xml:space="preserve"> </w:t>
      </w:r>
      <w:r w:rsidR="000D6BD3" w:rsidRPr="00B14D1B">
        <w:rPr>
          <w:rFonts w:ascii="Times New Roman" w:hAnsi="Times New Roman" w:cs="Times New Roman"/>
          <w:sz w:val="22"/>
          <w:szCs w:val="22"/>
          <w:lang w:val="vi-VN"/>
        </w:rPr>
        <w:t>Với cách mô tả về doanh nghiệp mẹ - con tại Luật Doanh nghiệp 2014, pháp luật có thể kiểm soát cả mối quan hệ sở hữu chéo trực tiếp hoặc gián tiếp giữa các doanh nghiệp mẹ - con.</w:t>
      </w:r>
    </w:p>
    <w:p w14:paraId="0B5A3C00" w14:textId="2100A640" w:rsidR="00C90AB1" w:rsidRPr="008C0A0F" w:rsidRDefault="008C0A0F" w:rsidP="008C0A0F">
      <w:pPr>
        <w:spacing w:line="340" w:lineRule="exact"/>
        <w:ind w:right="144" w:firstLine="585"/>
        <w:jc w:val="both"/>
        <w:rPr>
          <w:rFonts w:ascii="Times New Roman" w:hAnsi="Times New Roman" w:cs="Times New Roman"/>
          <w:sz w:val="22"/>
          <w:szCs w:val="22"/>
          <w:lang w:val="vi-VN"/>
        </w:rPr>
      </w:pPr>
      <w:r>
        <w:rPr>
          <w:rStyle w:val="notranslate"/>
          <w:rFonts w:ascii="Times New Roman" w:hAnsi="Times New Roman"/>
          <w:color w:val="212121"/>
          <w:sz w:val="22"/>
          <w:szCs w:val="22"/>
        </w:rPr>
        <w:t>Ba</w:t>
      </w:r>
      <w:r w:rsidR="00C90AB1" w:rsidRPr="00B14D1B">
        <w:rPr>
          <w:rStyle w:val="notranslate"/>
          <w:rFonts w:ascii="Times New Roman" w:hAnsi="Times New Roman"/>
          <w:color w:val="212121"/>
          <w:sz w:val="22"/>
          <w:szCs w:val="22"/>
          <w:lang w:val="vi-VN"/>
        </w:rPr>
        <w:t xml:space="preserve">, pháp luật Việt Nam không điều chỉnh quan hệ sở hữu chéo giữa các doanh nghiệp không </w:t>
      </w:r>
      <w:r>
        <w:rPr>
          <w:rStyle w:val="notranslate"/>
          <w:rFonts w:ascii="Times New Roman" w:hAnsi="Times New Roman"/>
          <w:color w:val="212121"/>
          <w:sz w:val="22"/>
          <w:szCs w:val="22"/>
        </w:rPr>
        <w:t>là</w:t>
      </w:r>
      <w:r w:rsidR="00C90AB1" w:rsidRPr="00B14D1B">
        <w:rPr>
          <w:rStyle w:val="notranslate"/>
          <w:rFonts w:ascii="Times New Roman" w:hAnsi="Times New Roman"/>
          <w:color w:val="212121"/>
          <w:sz w:val="22"/>
          <w:szCs w:val="22"/>
          <w:lang w:val="vi-VN"/>
        </w:rPr>
        <w:t xml:space="preserve"> mẹ - con. </w:t>
      </w:r>
      <w:r w:rsidR="00C90AB1" w:rsidRPr="00B14D1B">
        <w:rPr>
          <w:rFonts w:ascii="Times New Roman" w:hAnsi="Times New Roman"/>
          <w:sz w:val="22"/>
          <w:szCs w:val="22"/>
        </w:rPr>
        <w:t>Điều này không hợp lí vì tác động tiêu cực của sở hữu chéo cổ phần có thể tạo ra ngay cả trong trường hợp không có mối quan hệ mẹ - con.</w:t>
      </w:r>
    </w:p>
    <w:p w14:paraId="30F795CC" w14:textId="5AF5E871" w:rsidR="00BB455F" w:rsidRPr="00B14D1B" w:rsidRDefault="00B40B0A" w:rsidP="00B14D1B">
      <w:pPr>
        <w:pStyle w:val="ListParagraph"/>
        <w:numPr>
          <w:ilvl w:val="2"/>
          <w:numId w:val="24"/>
        </w:numPr>
        <w:spacing w:line="340" w:lineRule="exact"/>
        <w:ind w:left="709" w:right="144"/>
        <w:jc w:val="both"/>
        <w:rPr>
          <w:rFonts w:ascii="Times New Roman" w:eastAsia="Times New Roman" w:hAnsi="Times New Roman" w:cs="Times New Roman"/>
          <w:b/>
          <w:i/>
          <w:color w:val="000000"/>
          <w:sz w:val="22"/>
          <w:szCs w:val="22"/>
        </w:rPr>
      </w:pPr>
      <w:r w:rsidRPr="00B14D1B">
        <w:rPr>
          <w:rFonts w:ascii="Times New Roman" w:eastAsia="Times New Roman" w:hAnsi="Times New Roman" w:cs="Times New Roman"/>
          <w:b/>
          <w:i/>
          <w:color w:val="000000"/>
          <w:sz w:val="22"/>
          <w:szCs w:val="22"/>
        </w:rPr>
        <w:t>H</w:t>
      </w:r>
      <w:r w:rsidR="003F05B7" w:rsidRPr="00B14D1B">
        <w:rPr>
          <w:rFonts w:ascii="Times New Roman" w:eastAsia="Times New Roman" w:hAnsi="Times New Roman" w:cs="Times New Roman"/>
          <w:b/>
          <w:i/>
          <w:color w:val="000000"/>
          <w:sz w:val="22"/>
          <w:szCs w:val="22"/>
          <w:lang w:val="vi-VN"/>
        </w:rPr>
        <w:t xml:space="preserve">oàn </w:t>
      </w:r>
      <w:r w:rsidR="003F05B7" w:rsidRPr="00B14D1B">
        <w:rPr>
          <w:rFonts w:ascii="Times New Roman" w:eastAsia="Times New Roman" w:hAnsi="Times New Roman" w:cs="Times New Roman"/>
          <w:b/>
          <w:i/>
          <w:color w:val="000000"/>
          <w:sz w:val="22"/>
          <w:szCs w:val="22"/>
        </w:rPr>
        <w:t>thiện</w:t>
      </w:r>
      <w:r w:rsidR="003F05B7" w:rsidRPr="00B14D1B">
        <w:rPr>
          <w:rFonts w:ascii="Times New Roman" w:eastAsia="Times New Roman" w:hAnsi="Times New Roman" w:cs="Times New Roman"/>
          <w:b/>
          <w:i/>
          <w:color w:val="000000"/>
          <w:sz w:val="22"/>
          <w:szCs w:val="22"/>
          <w:lang w:val="vi-VN"/>
        </w:rPr>
        <w:t xml:space="preserve"> pháp luật </w:t>
      </w:r>
      <w:r w:rsidRPr="00B14D1B">
        <w:rPr>
          <w:rFonts w:ascii="Times New Roman" w:eastAsia="Times New Roman" w:hAnsi="Times New Roman" w:cs="Times New Roman"/>
          <w:b/>
          <w:i/>
          <w:color w:val="000000"/>
          <w:sz w:val="22"/>
          <w:szCs w:val="22"/>
        </w:rPr>
        <w:t xml:space="preserve">Việt Nam </w:t>
      </w:r>
      <w:r w:rsidR="003F05B7" w:rsidRPr="00B14D1B">
        <w:rPr>
          <w:rFonts w:ascii="Times New Roman" w:eastAsia="Times New Roman" w:hAnsi="Times New Roman" w:cs="Times New Roman"/>
          <w:b/>
          <w:i/>
          <w:color w:val="000000"/>
          <w:sz w:val="22"/>
          <w:szCs w:val="22"/>
          <w:lang w:val="vi-VN"/>
        </w:rPr>
        <w:t>về kiểm soát vốn trong sở hữu chéo</w:t>
      </w:r>
    </w:p>
    <w:p w14:paraId="29795A5F" w14:textId="77777777" w:rsidR="003D03E6" w:rsidRDefault="00A101C8" w:rsidP="003D03E6">
      <w:pPr>
        <w:spacing w:line="340" w:lineRule="exact"/>
        <w:ind w:right="144" w:firstLine="585"/>
        <w:jc w:val="both"/>
        <w:rPr>
          <w:rFonts w:ascii="Times New Roman" w:hAnsi="Times New Roman"/>
          <w:i/>
          <w:sz w:val="22"/>
          <w:szCs w:val="22"/>
        </w:rPr>
      </w:pPr>
      <w:r>
        <w:rPr>
          <w:rFonts w:ascii="Times New Roman" w:hAnsi="Times New Roman"/>
          <w:sz w:val="22"/>
          <w:szCs w:val="22"/>
        </w:rPr>
        <w:t>Luận án kiến nghị</w:t>
      </w:r>
      <w:r w:rsidR="003F05B7" w:rsidRPr="00B14D1B">
        <w:rPr>
          <w:rFonts w:ascii="Times New Roman" w:hAnsi="Times New Roman"/>
          <w:sz w:val="22"/>
          <w:szCs w:val="22"/>
          <w:lang w:val="vi-VN"/>
        </w:rPr>
        <w:t xml:space="preserve"> b</w:t>
      </w:r>
      <w:r w:rsidR="000B4C5E" w:rsidRPr="00B14D1B">
        <w:rPr>
          <w:rFonts w:ascii="Times New Roman" w:hAnsi="Times New Roman"/>
          <w:sz w:val="22"/>
          <w:szCs w:val="22"/>
        </w:rPr>
        <w:t>ổ sung</w:t>
      </w:r>
      <w:r w:rsidR="00563208" w:rsidRPr="00B14D1B">
        <w:rPr>
          <w:rFonts w:ascii="Times New Roman" w:hAnsi="Times New Roman"/>
          <w:sz w:val="22"/>
          <w:szCs w:val="22"/>
          <w:lang w:val="vi-VN"/>
        </w:rPr>
        <w:t xml:space="preserve"> </w:t>
      </w:r>
      <w:r>
        <w:rPr>
          <w:rFonts w:ascii="Times New Roman" w:hAnsi="Times New Roman"/>
          <w:sz w:val="22"/>
          <w:szCs w:val="22"/>
        </w:rPr>
        <w:t xml:space="preserve">quy định thành </w:t>
      </w:r>
      <w:r w:rsidR="00563208" w:rsidRPr="00B14D1B">
        <w:rPr>
          <w:rFonts w:ascii="Times New Roman" w:hAnsi="Times New Roman"/>
          <w:sz w:val="22"/>
          <w:szCs w:val="22"/>
          <w:lang w:val="vi-VN"/>
        </w:rPr>
        <w:t>một điểm</w:t>
      </w:r>
      <w:r w:rsidR="00563208" w:rsidRPr="00B14D1B">
        <w:rPr>
          <w:rFonts w:ascii="Times New Roman" w:hAnsi="Times New Roman"/>
          <w:sz w:val="22"/>
          <w:szCs w:val="22"/>
        </w:rPr>
        <w:t xml:space="preserve"> </w:t>
      </w:r>
      <w:r>
        <w:rPr>
          <w:rFonts w:ascii="Times New Roman" w:hAnsi="Times New Roman"/>
          <w:sz w:val="22"/>
          <w:szCs w:val="22"/>
        </w:rPr>
        <w:t>thuộc</w:t>
      </w:r>
      <w:r w:rsidR="00563208" w:rsidRPr="00B14D1B">
        <w:rPr>
          <w:rFonts w:ascii="Times New Roman" w:hAnsi="Times New Roman"/>
          <w:sz w:val="22"/>
          <w:szCs w:val="22"/>
        </w:rPr>
        <w:t xml:space="preserve"> K</w:t>
      </w:r>
      <w:r w:rsidR="000B4C5E" w:rsidRPr="00B14D1B">
        <w:rPr>
          <w:rFonts w:ascii="Times New Roman" w:hAnsi="Times New Roman"/>
          <w:sz w:val="22"/>
          <w:szCs w:val="22"/>
        </w:rPr>
        <w:t>hoản 2</w:t>
      </w:r>
      <w:r w:rsidR="00563208" w:rsidRPr="00B14D1B">
        <w:rPr>
          <w:rFonts w:ascii="Times New Roman" w:hAnsi="Times New Roman"/>
          <w:sz w:val="22"/>
          <w:szCs w:val="22"/>
          <w:lang w:val="vi-VN"/>
        </w:rPr>
        <w:t>,</w:t>
      </w:r>
      <w:r w:rsidR="000B4C5E" w:rsidRPr="00B14D1B">
        <w:rPr>
          <w:rFonts w:ascii="Times New Roman" w:hAnsi="Times New Roman"/>
          <w:sz w:val="22"/>
          <w:szCs w:val="22"/>
        </w:rPr>
        <w:t xml:space="preserve"> Điều 189 Luật Doanh nghiệp </w:t>
      </w:r>
      <w:r w:rsidR="00563208" w:rsidRPr="00B14D1B">
        <w:rPr>
          <w:rFonts w:ascii="Times New Roman" w:hAnsi="Times New Roman"/>
          <w:sz w:val="22"/>
          <w:szCs w:val="22"/>
          <w:lang w:val="vi-VN"/>
        </w:rPr>
        <w:t xml:space="preserve">2014 </w:t>
      </w:r>
      <w:r w:rsidR="002820AB" w:rsidRPr="00B14D1B">
        <w:rPr>
          <w:rFonts w:ascii="Times New Roman" w:hAnsi="Times New Roman"/>
          <w:sz w:val="22"/>
          <w:szCs w:val="22"/>
          <w:lang w:val="vi-VN"/>
        </w:rPr>
        <w:t xml:space="preserve">như </w:t>
      </w:r>
      <w:r w:rsidR="000B4C5E" w:rsidRPr="00B14D1B">
        <w:rPr>
          <w:rFonts w:ascii="Times New Roman" w:hAnsi="Times New Roman"/>
          <w:sz w:val="22"/>
          <w:szCs w:val="22"/>
        </w:rPr>
        <w:t xml:space="preserve">sau: </w:t>
      </w:r>
      <w:r w:rsidR="000B4C5E" w:rsidRPr="00B14D1B">
        <w:rPr>
          <w:rFonts w:ascii="Times New Roman" w:hAnsi="Times New Roman"/>
          <w:i/>
          <w:sz w:val="22"/>
          <w:szCs w:val="22"/>
        </w:rPr>
        <w:t>“</w:t>
      </w:r>
      <w:r w:rsidR="00E159AE" w:rsidRPr="00B14D1B">
        <w:rPr>
          <w:rFonts w:ascii="Times New Roman" w:hAnsi="Times New Roman"/>
          <w:i/>
          <w:sz w:val="22"/>
          <w:szCs w:val="22"/>
        </w:rPr>
        <w:t>Trong trường hợp không thuộc nhóm công ty mẹ - công ty con, nếu một doanh nghiệp sở hữu</w:t>
      </w:r>
      <w:r w:rsidR="00E7786A" w:rsidRPr="00B14D1B">
        <w:rPr>
          <w:rFonts w:ascii="Times New Roman" w:hAnsi="Times New Roman"/>
          <w:i/>
          <w:sz w:val="22"/>
          <w:szCs w:val="22"/>
        </w:rPr>
        <w:t xml:space="preserve"> trực tiếp hoặc gián tiếp</w:t>
      </w:r>
      <w:r w:rsidR="00E159AE" w:rsidRPr="00B14D1B">
        <w:rPr>
          <w:rFonts w:ascii="Times New Roman" w:hAnsi="Times New Roman"/>
          <w:i/>
          <w:sz w:val="22"/>
          <w:szCs w:val="22"/>
        </w:rPr>
        <w:t xml:space="preserve"> từ 5% cổ phần của công ty là cổ đông của nó tạo thành sở hữu chéo, thì doanh nghiệp tạo thành sở hữu chéo không được thực hiện quyền biểu quyết và quyền hưởng cổ tức đối với số cổ phần sở hữu chéo.” </w:t>
      </w:r>
    </w:p>
    <w:p w14:paraId="35AF4531" w14:textId="618E07EE" w:rsidR="00D33FD0" w:rsidRPr="003D03E6" w:rsidRDefault="002820AB" w:rsidP="003D03E6">
      <w:pPr>
        <w:spacing w:line="340" w:lineRule="exact"/>
        <w:ind w:right="144" w:firstLine="585"/>
        <w:jc w:val="both"/>
        <w:rPr>
          <w:rFonts w:ascii="Times New Roman" w:hAnsi="Times New Roman"/>
          <w:sz w:val="22"/>
          <w:szCs w:val="22"/>
          <w:lang w:val="vi-VN"/>
        </w:rPr>
      </w:pPr>
      <w:r w:rsidRPr="00B14D1B">
        <w:rPr>
          <w:rFonts w:ascii="Times New Roman" w:hAnsi="Times New Roman"/>
          <w:sz w:val="22"/>
          <w:szCs w:val="22"/>
          <w:lang w:val="vi-VN"/>
        </w:rPr>
        <w:t xml:space="preserve">Việc bổ sung quy định </w:t>
      </w:r>
      <w:r w:rsidR="003F05B7" w:rsidRPr="00B14D1B">
        <w:rPr>
          <w:rFonts w:ascii="Times New Roman" w:hAnsi="Times New Roman"/>
          <w:sz w:val="22"/>
          <w:szCs w:val="22"/>
          <w:lang w:val="vi-VN"/>
        </w:rPr>
        <w:t>này</w:t>
      </w:r>
      <w:r w:rsidRPr="00B14D1B">
        <w:rPr>
          <w:rFonts w:ascii="Times New Roman" w:hAnsi="Times New Roman"/>
          <w:sz w:val="22"/>
          <w:szCs w:val="22"/>
          <w:lang w:val="vi-VN"/>
        </w:rPr>
        <w:t xml:space="preserve"> là cần thiết vì</w:t>
      </w:r>
      <w:r w:rsidR="00E159AE" w:rsidRPr="00B14D1B">
        <w:rPr>
          <w:rFonts w:ascii="Times New Roman" w:hAnsi="Times New Roman"/>
          <w:sz w:val="22"/>
          <w:szCs w:val="22"/>
        </w:rPr>
        <w:t>:</w:t>
      </w:r>
      <w:r w:rsidR="003D03E6">
        <w:rPr>
          <w:rFonts w:ascii="Times New Roman" w:hAnsi="Times New Roman"/>
          <w:sz w:val="22"/>
          <w:szCs w:val="22"/>
          <w:lang w:val="vi-VN"/>
        </w:rPr>
        <w:t xml:space="preserve"> (i)</w:t>
      </w:r>
      <w:r w:rsidR="003D03E6">
        <w:rPr>
          <w:rFonts w:ascii="Times New Roman" w:hAnsi="Times New Roman"/>
          <w:sz w:val="22"/>
          <w:szCs w:val="22"/>
        </w:rPr>
        <w:t xml:space="preserve"> T</w:t>
      </w:r>
      <w:r w:rsidR="00E159AE" w:rsidRPr="00B14D1B">
        <w:rPr>
          <w:rFonts w:ascii="Times New Roman" w:hAnsi="Times New Roman"/>
          <w:sz w:val="22"/>
          <w:szCs w:val="22"/>
        </w:rPr>
        <w:t>rong mối quan hệ sở hữu chéo, chỉ nên đặt ra chế tài đối với doanh nghiệp tạo ra sở hữu chéo</w:t>
      </w:r>
      <w:r w:rsidR="00B14D1B">
        <w:rPr>
          <w:rFonts w:ascii="Times New Roman" w:hAnsi="Times New Roman"/>
          <w:sz w:val="22"/>
          <w:szCs w:val="22"/>
          <w:lang w:val="vi-VN"/>
        </w:rPr>
        <w:t>, không đặt ra chế tài đối với doanh nghiệp sở hữu ban đầu</w:t>
      </w:r>
      <w:r w:rsidR="003D03E6">
        <w:rPr>
          <w:rFonts w:ascii="Times New Roman" w:hAnsi="Times New Roman"/>
          <w:sz w:val="22"/>
          <w:szCs w:val="22"/>
        </w:rPr>
        <w:t xml:space="preserve">; (ii) </w:t>
      </w:r>
      <w:r w:rsidR="003D03E6">
        <w:rPr>
          <w:rFonts w:ascii="Times New Roman" w:hAnsi="Times New Roman"/>
          <w:sz w:val="22"/>
          <w:szCs w:val="22"/>
          <w:lang w:val="vi-VN"/>
        </w:rPr>
        <w:t>T</w:t>
      </w:r>
      <w:r w:rsidR="00B77FC6" w:rsidRPr="00B14D1B">
        <w:rPr>
          <w:rFonts w:ascii="Times New Roman" w:hAnsi="Times New Roman"/>
          <w:sz w:val="22"/>
          <w:szCs w:val="22"/>
        </w:rPr>
        <w:t>ỷ lệ sở hữu</w:t>
      </w:r>
      <w:r w:rsidR="00E7786A" w:rsidRPr="00B14D1B">
        <w:rPr>
          <w:rFonts w:ascii="Times New Roman" w:hAnsi="Times New Roman"/>
          <w:sz w:val="22"/>
          <w:szCs w:val="22"/>
        </w:rPr>
        <w:t xml:space="preserve"> 5% </w:t>
      </w:r>
      <w:r w:rsidR="00B77FC6" w:rsidRPr="00B14D1B">
        <w:rPr>
          <w:rFonts w:ascii="Times New Roman" w:hAnsi="Times New Roman"/>
          <w:sz w:val="22"/>
          <w:szCs w:val="22"/>
          <w:lang w:val="vi-VN"/>
        </w:rPr>
        <w:t>của doanh nghiệp là kế</w:t>
      </w:r>
      <w:r w:rsidR="00E7786A" w:rsidRPr="00B14D1B">
        <w:rPr>
          <w:rFonts w:ascii="Times New Roman" w:hAnsi="Times New Roman"/>
          <w:sz w:val="22"/>
          <w:szCs w:val="22"/>
        </w:rPr>
        <w:t xml:space="preserve"> thừa và phù hợp với quy định hiện hành về chứng khoán và thị trường chứng khoán.</w:t>
      </w:r>
      <w:r w:rsidR="00A9093B" w:rsidRPr="00B14D1B">
        <w:rPr>
          <w:rFonts w:ascii="Times New Roman" w:hAnsi="Times New Roman"/>
          <w:sz w:val="22"/>
          <w:szCs w:val="22"/>
          <w:lang w:val="vi-VN"/>
        </w:rPr>
        <w:t xml:space="preserve"> </w:t>
      </w:r>
      <w:r w:rsidR="00A101C8">
        <w:rPr>
          <w:rFonts w:ascii="Times New Roman" w:hAnsi="Times New Roman"/>
          <w:sz w:val="22"/>
          <w:szCs w:val="22"/>
        </w:rPr>
        <w:t>M</w:t>
      </w:r>
      <w:r w:rsidR="00A9093B" w:rsidRPr="00B14D1B">
        <w:rPr>
          <w:rFonts w:ascii="Times New Roman" w:hAnsi="Times New Roman"/>
          <w:sz w:val="22"/>
          <w:szCs w:val="22"/>
          <w:lang w:val="vi-VN"/>
        </w:rPr>
        <w:t>ức</w:t>
      </w:r>
      <w:r w:rsidR="00E7786A" w:rsidRPr="00B14D1B">
        <w:rPr>
          <w:rFonts w:ascii="Times New Roman" w:hAnsi="Times New Roman"/>
          <w:sz w:val="22"/>
          <w:szCs w:val="22"/>
        </w:rPr>
        <w:t xml:space="preserve"> sở hữu 5% </w:t>
      </w:r>
      <w:r w:rsidR="00B77FC6" w:rsidRPr="00B14D1B">
        <w:rPr>
          <w:rFonts w:ascii="Times New Roman" w:hAnsi="Times New Roman"/>
          <w:sz w:val="22"/>
          <w:szCs w:val="22"/>
          <w:lang w:val="vi-VN"/>
        </w:rPr>
        <w:t xml:space="preserve">cổ phần của doanh nghiệp </w:t>
      </w:r>
      <w:r w:rsidR="00E7786A" w:rsidRPr="00B14D1B">
        <w:rPr>
          <w:rFonts w:ascii="Times New Roman" w:hAnsi="Times New Roman"/>
          <w:sz w:val="22"/>
          <w:szCs w:val="22"/>
        </w:rPr>
        <w:t>được xem là trở thành cổ đông lớ</w:t>
      </w:r>
      <w:r w:rsidR="003D03E6">
        <w:rPr>
          <w:rFonts w:ascii="Times New Roman" w:hAnsi="Times New Roman"/>
          <w:sz w:val="22"/>
          <w:szCs w:val="22"/>
        </w:rPr>
        <w:t>n; (iii) K</w:t>
      </w:r>
      <w:r w:rsidR="00A9194F" w:rsidRPr="00B14D1B">
        <w:rPr>
          <w:rFonts w:ascii="Times New Roman" w:hAnsi="Times New Roman"/>
          <w:sz w:val="22"/>
          <w:szCs w:val="22"/>
        </w:rPr>
        <w:t>hả năng</w:t>
      </w:r>
      <w:r w:rsidR="00E7786A" w:rsidRPr="00B14D1B">
        <w:rPr>
          <w:rFonts w:ascii="Times New Roman" w:hAnsi="Times New Roman"/>
          <w:sz w:val="22"/>
          <w:szCs w:val="22"/>
        </w:rPr>
        <w:t xml:space="preserve"> kiểm soát đối với việc sở hữu</w:t>
      </w:r>
      <w:r w:rsidR="00B77FC6" w:rsidRPr="00B14D1B">
        <w:rPr>
          <w:rFonts w:ascii="Times New Roman" w:hAnsi="Times New Roman"/>
          <w:sz w:val="22"/>
          <w:szCs w:val="22"/>
          <w:lang w:val="vi-VN"/>
        </w:rPr>
        <w:t xml:space="preserve"> tỷ lệ</w:t>
      </w:r>
      <w:r w:rsidR="00E7786A" w:rsidRPr="00B14D1B">
        <w:rPr>
          <w:rFonts w:ascii="Times New Roman" w:hAnsi="Times New Roman"/>
          <w:sz w:val="22"/>
          <w:szCs w:val="22"/>
        </w:rPr>
        <w:t xml:space="preserve"> 5% </w:t>
      </w:r>
      <w:r w:rsidR="00B77FC6" w:rsidRPr="00B14D1B">
        <w:rPr>
          <w:rFonts w:ascii="Times New Roman" w:hAnsi="Times New Roman"/>
          <w:sz w:val="22"/>
          <w:szCs w:val="22"/>
          <w:lang w:val="vi-VN"/>
        </w:rPr>
        <w:t xml:space="preserve">cổ phần doanh nghiệp </w:t>
      </w:r>
      <w:r w:rsidR="00E7786A" w:rsidRPr="00B14D1B">
        <w:rPr>
          <w:rFonts w:ascii="Times New Roman" w:hAnsi="Times New Roman"/>
          <w:sz w:val="22"/>
          <w:szCs w:val="22"/>
        </w:rPr>
        <w:t xml:space="preserve">là có thể </w:t>
      </w:r>
      <w:r w:rsidR="00A9194F" w:rsidRPr="00B14D1B">
        <w:rPr>
          <w:rFonts w:ascii="Times New Roman" w:hAnsi="Times New Roman"/>
          <w:sz w:val="22"/>
          <w:szCs w:val="22"/>
        </w:rPr>
        <w:t>thực hiện</w:t>
      </w:r>
      <w:r w:rsidR="00A9093B" w:rsidRPr="00B14D1B">
        <w:rPr>
          <w:rFonts w:ascii="Times New Roman" w:hAnsi="Times New Roman"/>
          <w:sz w:val="22"/>
          <w:szCs w:val="22"/>
          <w:lang w:val="vi-VN"/>
        </w:rPr>
        <w:t xml:space="preserve"> đối với các quy định về công bố thông tin</w:t>
      </w:r>
      <w:r w:rsidR="000D6BD3" w:rsidRPr="00B14D1B">
        <w:rPr>
          <w:rFonts w:ascii="Times New Roman" w:hAnsi="Times New Roman"/>
          <w:sz w:val="22"/>
          <w:szCs w:val="22"/>
          <w:lang w:val="vi-VN"/>
        </w:rPr>
        <w:t xml:space="preserve"> hiện hành về công ty niêm yết trên HNX và HOSE và cả công ty chưa niêm yết</w:t>
      </w:r>
      <w:r w:rsidR="003D03E6">
        <w:rPr>
          <w:rFonts w:ascii="Times New Roman" w:hAnsi="Times New Roman"/>
          <w:sz w:val="22"/>
          <w:szCs w:val="22"/>
        </w:rPr>
        <w:t xml:space="preserve">; (iv) </w:t>
      </w:r>
      <w:r w:rsidR="003D03E6">
        <w:rPr>
          <w:rFonts w:ascii="Times New Roman" w:hAnsi="Times New Roman"/>
          <w:sz w:val="22"/>
          <w:szCs w:val="22"/>
          <w:lang w:val="vi-VN"/>
        </w:rPr>
        <w:t>T</w:t>
      </w:r>
      <w:r w:rsidR="00F502A6" w:rsidRPr="00B14D1B">
        <w:rPr>
          <w:rFonts w:ascii="Times New Roman" w:hAnsi="Times New Roman"/>
          <w:sz w:val="22"/>
          <w:szCs w:val="22"/>
          <w:lang w:val="vi-VN"/>
        </w:rPr>
        <w:t xml:space="preserve">ỷ lệ sở hữu </w:t>
      </w:r>
      <w:r w:rsidR="00A934DD" w:rsidRPr="00B14D1B">
        <w:rPr>
          <w:rFonts w:ascii="Times New Roman" w:hAnsi="Times New Roman"/>
          <w:sz w:val="22"/>
          <w:szCs w:val="22"/>
        </w:rPr>
        <w:t xml:space="preserve">5% </w:t>
      </w:r>
      <w:r w:rsidR="00F502A6" w:rsidRPr="00B14D1B">
        <w:rPr>
          <w:rFonts w:ascii="Times New Roman" w:hAnsi="Times New Roman"/>
          <w:sz w:val="22"/>
          <w:szCs w:val="22"/>
          <w:lang w:val="vi-VN"/>
        </w:rPr>
        <w:t xml:space="preserve">cổ phần của doanh nghiệp </w:t>
      </w:r>
      <w:r w:rsidR="00A934DD" w:rsidRPr="00B14D1B">
        <w:rPr>
          <w:rFonts w:ascii="Times New Roman" w:hAnsi="Times New Roman"/>
          <w:sz w:val="22"/>
          <w:szCs w:val="22"/>
        </w:rPr>
        <w:t xml:space="preserve">được giải thích ở </w:t>
      </w:r>
      <w:r w:rsidR="00AE6D6C" w:rsidRPr="00B14D1B">
        <w:rPr>
          <w:rFonts w:ascii="Times New Roman" w:hAnsi="Times New Roman"/>
          <w:sz w:val="22"/>
          <w:szCs w:val="22"/>
        </w:rPr>
        <w:t>đối tượng chính của việc đầu tư vốn là tối đa hóa kết quả đầu ra tài chính.</w:t>
      </w:r>
      <w:r w:rsidR="00D956AC" w:rsidRPr="00B14D1B">
        <w:rPr>
          <w:rFonts w:ascii="Times New Roman" w:hAnsi="Times New Roman"/>
          <w:sz w:val="22"/>
          <w:szCs w:val="22"/>
          <w:lang w:val="vi-VN"/>
        </w:rPr>
        <w:t xml:space="preserve"> </w:t>
      </w:r>
    </w:p>
    <w:p w14:paraId="65B2E839" w14:textId="77777777" w:rsidR="0050332B" w:rsidRPr="00B14D1B" w:rsidRDefault="0050332B" w:rsidP="00B14D1B">
      <w:pPr>
        <w:spacing w:line="340" w:lineRule="exact"/>
        <w:jc w:val="center"/>
        <w:rPr>
          <w:rFonts w:ascii="Times New Roman" w:eastAsia="Times New Roman" w:hAnsi="Times New Roman" w:cs="Times New Roman"/>
          <w:b/>
          <w:color w:val="000000"/>
          <w:sz w:val="22"/>
          <w:szCs w:val="22"/>
        </w:rPr>
      </w:pPr>
      <w:r w:rsidRPr="00B14D1B">
        <w:rPr>
          <w:rFonts w:ascii="Times New Roman" w:eastAsia="Times New Roman" w:hAnsi="Times New Roman" w:cs="Times New Roman"/>
          <w:b/>
          <w:color w:val="000000"/>
          <w:sz w:val="22"/>
          <w:szCs w:val="22"/>
        </w:rPr>
        <w:lastRenderedPageBreak/>
        <w:t>CHƯƠNG 4</w:t>
      </w:r>
    </w:p>
    <w:p w14:paraId="2A2832DD" w14:textId="628FBC47" w:rsidR="0050332B" w:rsidRPr="00B14D1B" w:rsidRDefault="0050332B" w:rsidP="00B14D1B">
      <w:pPr>
        <w:spacing w:line="340" w:lineRule="exact"/>
        <w:jc w:val="center"/>
        <w:rPr>
          <w:rFonts w:ascii="Times New Roman" w:eastAsia="Times New Roman" w:hAnsi="Times New Roman" w:cs="Times New Roman"/>
          <w:b/>
          <w:color w:val="000000"/>
          <w:sz w:val="22"/>
          <w:szCs w:val="22"/>
          <w:lang w:val="vi-VN"/>
        </w:rPr>
      </w:pPr>
      <w:r w:rsidRPr="00B14D1B">
        <w:rPr>
          <w:rFonts w:ascii="Times New Roman" w:eastAsia="Times New Roman" w:hAnsi="Times New Roman" w:cs="Times New Roman"/>
          <w:b/>
          <w:color w:val="000000"/>
          <w:sz w:val="22"/>
          <w:szCs w:val="22"/>
        </w:rPr>
        <w:t>QUYỀN CỔ ĐÔNG</w:t>
      </w:r>
      <w:r w:rsidR="00AE22E6" w:rsidRPr="00B14D1B">
        <w:rPr>
          <w:rFonts w:ascii="Times New Roman" w:eastAsia="Times New Roman" w:hAnsi="Times New Roman" w:cs="Times New Roman"/>
          <w:b/>
          <w:color w:val="000000"/>
          <w:sz w:val="22"/>
          <w:szCs w:val="22"/>
          <w:lang w:val="vi-VN"/>
        </w:rPr>
        <w:t xml:space="preserve"> TRONG </w:t>
      </w:r>
      <w:r w:rsidR="00CF57F4" w:rsidRPr="00B14D1B">
        <w:rPr>
          <w:rFonts w:ascii="Times New Roman" w:eastAsia="Times New Roman" w:hAnsi="Times New Roman" w:cs="Times New Roman"/>
          <w:b/>
          <w:color w:val="000000"/>
          <w:sz w:val="22"/>
          <w:szCs w:val="22"/>
          <w:lang w:val="vi-VN"/>
        </w:rPr>
        <w:t>SỞ HỮU CHÉO CỔ PHẦN</w:t>
      </w:r>
    </w:p>
    <w:p w14:paraId="4517059E" w14:textId="77777777" w:rsidR="00E37656" w:rsidRPr="00B14D1B" w:rsidRDefault="00E37656" w:rsidP="00B14D1B">
      <w:pPr>
        <w:spacing w:line="340" w:lineRule="exact"/>
        <w:ind w:firstLine="567"/>
        <w:jc w:val="both"/>
        <w:rPr>
          <w:rFonts w:ascii="Times New Roman" w:hAnsi="Times New Roman" w:cs="Times New Roman"/>
          <w:color w:val="000000"/>
          <w:sz w:val="22"/>
          <w:szCs w:val="22"/>
        </w:rPr>
      </w:pPr>
    </w:p>
    <w:p w14:paraId="1B86A255" w14:textId="170E4842" w:rsidR="006E5BAC" w:rsidRPr="00B14D1B" w:rsidRDefault="006E5BAC" w:rsidP="00B14D1B">
      <w:pPr>
        <w:pStyle w:val="ListParagraph"/>
        <w:numPr>
          <w:ilvl w:val="0"/>
          <w:numId w:val="12"/>
        </w:numPr>
        <w:spacing w:line="340" w:lineRule="exact"/>
        <w:ind w:left="0" w:firstLine="0"/>
        <w:jc w:val="both"/>
        <w:rPr>
          <w:rFonts w:ascii="Times New Roman" w:eastAsia="Times New Roman" w:hAnsi="Times New Roman" w:cs="Times New Roman"/>
          <w:b/>
          <w:color w:val="000000"/>
          <w:sz w:val="22"/>
          <w:szCs w:val="22"/>
        </w:rPr>
      </w:pPr>
      <w:r w:rsidRPr="00B14D1B">
        <w:rPr>
          <w:rFonts w:ascii="Times New Roman" w:eastAsia="Times New Roman" w:hAnsi="Times New Roman" w:cs="Times New Roman"/>
          <w:b/>
          <w:color w:val="000000"/>
          <w:sz w:val="22"/>
          <w:szCs w:val="22"/>
        </w:rPr>
        <w:t>Cơ sở lý thuyết</w:t>
      </w:r>
    </w:p>
    <w:p w14:paraId="757075C9" w14:textId="1FFE3634" w:rsidR="003E148F" w:rsidRPr="00B14D1B" w:rsidRDefault="00E530EF" w:rsidP="00A101C8">
      <w:pPr>
        <w:spacing w:line="340" w:lineRule="exact"/>
        <w:ind w:right="144" w:firstLine="585"/>
        <w:jc w:val="both"/>
        <w:rPr>
          <w:rFonts w:ascii="Times New Roman" w:hAnsi="Times New Roman" w:cs="Times New Roman"/>
          <w:sz w:val="22"/>
          <w:szCs w:val="22"/>
        </w:rPr>
      </w:pPr>
      <w:r w:rsidRPr="00B14D1B">
        <w:rPr>
          <w:rFonts w:ascii="Times New Roman" w:hAnsi="Times New Roman" w:cs="Times New Roman"/>
          <w:sz w:val="22"/>
          <w:szCs w:val="22"/>
        </w:rPr>
        <w:t xml:space="preserve">Vấn đề </w:t>
      </w:r>
      <w:r w:rsidR="0003775A" w:rsidRPr="00B14D1B">
        <w:rPr>
          <w:rFonts w:ascii="Times New Roman" w:hAnsi="Times New Roman" w:cs="Times New Roman"/>
          <w:sz w:val="22"/>
          <w:szCs w:val="22"/>
          <w:lang w:val="vi-VN"/>
        </w:rPr>
        <w:t>về</w:t>
      </w:r>
      <w:r w:rsidRPr="00B14D1B">
        <w:rPr>
          <w:rFonts w:ascii="Times New Roman" w:hAnsi="Times New Roman" w:cs="Times New Roman"/>
          <w:sz w:val="22"/>
          <w:szCs w:val="22"/>
        </w:rPr>
        <w:t xml:space="preserve"> quyền cổ đông trong sở hữu chéo cổ phần được phân tích trên cơ sở vận dụng lý thuyết về quyền sở hữ</w:t>
      </w:r>
      <w:r w:rsidR="00D65555" w:rsidRPr="00B14D1B">
        <w:rPr>
          <w:rFonts w:ascii="Times New Roman" w:hAnsi="Times New Roman" w:cs="Times New Roman"/>
          <w:sz w:val="22"/>
          <w:szCs w:val="22"/>
        </w:rPr>
        <w:t xml:space="preserve">u, </w:t>
      </w:r>
      <w:r w:rsidRPr="00B14D1B">
        <w:rPr>
          <w:rFonts w:ascii="Times New Roman" w:hAnsi="Times New Roman" w:cs="Times New Roman"/>
          <w:sz w:val="22"/>
          <w:szCs w:val="22"/>
        </w:rPr>
        <w:t>lý thuyết về ủy quyền – đại diện</w:t>
      </w:r>
      <w:r w:rsidR="00D65555" w:rsidRPr="00B14D1B">
        <w:rPr>
          <w:rFonts w:ascii="Times New Roman" w:hAnsi="Times New Roman" w:cs="Times New Roman"/>
          <w:sz w:val="22"/>
          <w:szCs w:val="22"/>
        </w:rPr>
        <w:t xml:space="preserve"> và nguyên tắc “một cổ phần – một phiếu biểu quyết”.</w:t>
      </w:r>
    </w:p>
    <w:p w14:paraId="55D987F7" w14:textId="185A4E09" w:rsidR="002A183C" w:rsidRPr="00B14D1B" w:rsidRDefault="00B40B0A" w:rsidP="00B14D1B">
      <w:pPr>
        <w:pStyle w:val="ListParagraph"/>
        <w:numPr>
          <w:ilvl w:val="0"/>
          <w:numId w:val="12"/>
        </w:numPr>
        <w:spacing w:line="340" w:lineRule="exact"/>
        <w:ind w:left="0" w:firstLine="0"/>
        <w:jc w:val="both"/>
        <w:rPr>
          <w:rFonts w:ascii="Times New Roman" w:eastAsia="Times New Roman" w:hAnsi="Times New Roman" w:cs="Times New Roman"/>
          <w:b/>
          <w:color w:val="000000"/>
          <w:sz w:val="22"/>
          <w:szCs w:val="22"/>
        </w:rPr>
      </w:pPr>
      <w:r w:rsidRPr="00B14D1B">
        <w:rPr>
          <w:rFonts w:ascii="Times New Roman" w:eastAsia="Times New Roman" w:hAnsi="Times New Roman" w:cs="Times New Roman"/>
          <w:b/>
          <w:color w:val="000000"/>
          <w:sz w:val="22"/>
          <w:szCs w:val="22"/>
        </w:rPr>
        <w:t>Khả năng</w:t>
      </w:r>
      <w:r w:rsidR="002A183C" w:rsidRPr="00B14D1B">
        <w:rPr>
          <w:rFonts w:ascii="Times New Roman" w:eastAsia="Times New Roman" w:hAnsi="Times New Roman" w:cs="Times New Roman"/>
          <w:b/>
          <w:color w:val="000000"/>
          <w:sz w:val="22"/>
          <w:szCs w:val="22"/>
          <w:lang w:val="vi-VN"/>
        </w:rPr>
        <w:t xml:space="preserve"> tạo </w:t>
      </w:r>
      <w:r w:rsidR="002A183C" w:rsidRPr="00B14D1B">
        <w:rPr>
          <w:rFonts w:ascii="Times New Roman" w:eastAsia="Times New Roman" w:hAnsi="Times New Roman" w:cs="Times New Roman"/>
          <w:b/>
          <w:color w:val="000000"/>
          <w:sz w:val="22"/>
          <w:szCs w:val="22"/>
        </w:rPr>
        <w:t xml:space="preserve">chênh lệch giữa quyền </w:t>
      </w:r>
      <w:r w:rsidRPr="00B14D1B">
        <w:rPr>
          <w:rFonts w:ascii="Times New Roman" w:eastAsia="Times New Roman" w:hAnsi="Times New Roman" w:cs="Times New Roman"/>
          <w:b/>
          <w:color w:val="000000"/>
          <w:sz w:val="22"/>
          <w:szCs w:val="22"/>
        </w:rPr>
        <w:t>kiểm soát</w:t>
      </w:r>
      <w:r w:rsidR="002A183C" w:rsidRPr="00B14D1B">
        <w:rPr>
          <w:rFonts w:ascii="Times New Roman" w:eastAsia="Times New Roman" w:hAnsi="Times New Roman" w:cs="Times New Roman"/>
          <w:b/>
          <w:color w:val="000000"/>
          <w:sz w:val="22"/>
          <w:szCs w:val="22"/>
        </w:rPr>
        <w:t xml:space="preserve"> và quyền sở hữu </w:t>
      </w:r>
      <w:r w:rsidR="00945B49" w:rsidRPr="00B14D1B">
        <w:rPr>
          <w:rFonts w:ascii="Times New Roman" w:eastAsia="Times New Roman" w:hAnsi="Times New Roman" w:cs="Times New Roman"/>
          <w:b/>
          <w:color w:val="000000"/>
          <w:sz w:val="22"/>
          <w:szCs w:val="22"/>
        </w:rPr>
        <w:t xml:space="preserve">trong sở hữu chéo </w:t>
      </w:r>
    </w:p>
    <w:p w14:paraId="16A53E96" w14:textId="56841250" w:rsidR="00FE3C78" w:rsidRPr="00B14D1B" w:rsidRDefault="002A183C" w:rsidP="00A101C8">
      <w:pPr>
        <w:spacing w:line="340" w:lineRule="exact"/>
        <w:ind w:right="144" w:firstLine="585"/>
        <w:jc w:val="both"/>
        <w:rPr>
          <w:rFonts w:ascii="Times New Roman" w:hAnsi="Times New Roman" w:cs="Times New Roman"/>
          <w:sz w:val="22"/>
          <w:szCs w:val="22"/>
        </w:rPr>
      </w:pPr>
      <w:r w:rsidRPr="00B14D1B">
        <w:rPr>
          <w:rFonts w:ascii="Times New Roman" w:hAnsi="Times New Roman" w:cs="Times New Roman"/>
          <w:sz w:val="22"/>
          <w:szCs w:val="22"/>
        </w:rPr>
        <w:t xml:space="preserve">Sự tách biệt giữa quyền kiểm soát với quyền sở hữu đối </w:t>
      </w:r>
      <w:r w:rsidR="006224E8" w:rsidRPr="00B14D1B">
        <w:rPr>
          <w:rFonts w:ascii="Times New Roman" w:hAnsi="Times New Roman" w:cs="Times New Roman"/>
          <w:sz w:val="22"/>
          <w:szCs w:val="22"/>
          <w:lang w:val="vi-VN"/>
        </w:rPr>
        <w:t xml:space="preserve">trong </w:t>
      </w:r>
      <w:r w:rsidR="00CF57F4" w:rsidRPr="00B14D1B">
        <w:rPr>
          <w:rFonts w:ascii="Times New Roman" w:hAnsi="Times New Roman" w:cs="Times New Roman"/>
          <w:sz w:val="22"/>
          <w:szCs w:val="22"/>
        </w:rPr>
        <w:t>sở hữu chéo cổ phần</w:t>
      </w:r>
      <w:r w:rsidRPr="00B14D1B">
        <w:rPr>
          <w:rFonts w:ascii="Times New Roman" w:hAnsi="Times New Roman" w:cs="Times New Roman"/>
          <w:sz w:val="22"/>
          <w:szCs w:val="22"/>
        </w:rPr>
        <w:t xml:space="preserve"> tạo </w:t>
      </w:r>
      <w:r w:rsidRPr="00B14D1B">
        <w:rPr>
          <w:rFonts w:ascii="Times New Roman" w:eastAsia="Times New Roman" w:hAnsi="Times New Roman" w:cs="Times New Roman"/>
          <w:sz w:val="22"/>
          <w:szCs w:val="22"/>
        </w:rPr>
        <w:t>điều</w:t>
      </w:r>
      <w:r w:rsidRPr="00B14D1B">
        <w:rPr>
          <w:rFonts w:ascii="Times New Roman" w:hAnsi="Times New Roman" w:cs="Times New Roman"/>
          <w:sz w:val="22"/>
          <w:szCs w:val="22"/>
        </w:rPr>
        <w:t xml:space="preserve"> kiện cho doanh nghiệp có quyền kiểm soát lớn hơn phần kiểm soát mà đáng lẽ</w:t>
      </w:r>
      <w:r w:rsidR="006224E8" w:rsidRPr="00B14D1B">
        <w:rPr>
          <w:rFonts w:ascii="Times New Roman" w:hAnsi="Times New Roman" w:cs="Times New Roman"/>
          <w:sz w:val="22"/>
          <w:szCs w:val="22"/>
        </w:rPr>
        <w:t xml:space="preserve"> nó</w:t>
      </w:r>
      <w:r w:rsidRPr="00B14D1B">
        <w:rPr>
          <w:rFonts w:ascii="Times New Roman" w:hAnsi="Times New Roman" w:cs="Times New Roman"/>
          <w:sz w:val="22"/>
          <w:szCs w:val="22"/>
        </w:rPr>
        <w:t xml:space="preserve"> được hưởng tương ứng với phần sở hữ</w:t>
      </w:r>
      <w:r w:rsidR="00A101C8">
        <w:rPr>
          <w:rFonts w:ascii="Times New Roman" w:hAnsi="Times New Roman" w:cs="Times New Roman"/>
          <w:sz w:val="22"/>
          <w:szCs w:val="22"/>
        </w:rPr>
        <w:t>u</w:t>
      </w:r>
      <w:r w:rsidRPr="00B14D1B">
        <w:rPr>
          <w:rFonts w:ascii="Times New Roman" w:hAnsi="Times New Roman" w:cs="Times New Roman"/>
          <w:sz w:val="22"/>
          <w:szCs w:val="22"/>
        </w:rPr>
        <w:t xml:space="preserve">. </w:t>
      </w:r>
    </w:p>
    <w:p w14:paraId="2D837F00" w14:textId="469B2F2B" w:rsidR="002A183C" w:rsidRPr="00B14D1B" w:rsidRDefault="0010546D" w:rsidP="00B14D1B">
      <w:pPr>
        <w:pStyle w:val="ListParagraph"/>
        <w:numPr>
          <w:ilvl w:val="0"/>
          <w:numId w:val="12"/>
        </w:numPr>
        <w:spacing w:line="340" w:lineRule="exact"/>
        <w:ind w:left="0" w:firstLine="0"/>
        <w:jc w:val="both"/>
        <w:rPr>
          <w:rFonts w:ascii="Times New Roman" w:hAnsi="Times New Roman" w:cs="Times New Roman"/>
          <w:b/>
          <w:sz w:val="22"/>
          <w:szCs w:val="22"/>
        </w:rPr>
      </w:pPr>
      <w:r w:rsidRPr="00B14D1B">
        <w:rPr>
          <w:rFonts w:ascii="Times New Roman" w:hAnsi="Times New Roman" w:cs="Times New Roman"/>
          <w:b/>
          <w:sz w:val="22"/>
          <w:szCs w:val="22"/>
        </w:rPr>
        <w:t>K</w:t>
      </w:r>
      <w:r w:rsidR="002A183C" w:rsidRPr="00B14D1B">
        <w:rPr>
          <w:rFonts w:ascii="Times New Roman" w:hAnsi="Times New Roman" w:cs="Times New Roman"/>
          <w:b/>
          <w:sz w:val="22"/>
          <w:szCs w:val="22"/>
        </w:rPr>
        <w:t>hả năng ảnh hưởng đến quyền cổ đông</w:t>
      </w:r>
      <w:r w:rsidRPr="00B14D1B">
        <w:rPr>
          <w:rFonts w:ascii="Times New Roman" w:hAnsi="Times New Roman" w:cs="Times New Roman"/>
          <w:b/>
          <w:sz w:val="22"/>
          <w:szCs w:val="22"/>
        </w:rPr>
        <w:t xml:space="preserve"> trong </w:t>
      </w:r>
      <w:r w:rsidR="00CF57F4" w:rsidRPr="00B14D1B">
        <w:rPr>
          <w:rFonts w:ascii="Times New Roman" w:hAnsi="Times New Roman" w:cs="Times New Roman"/>
          <w:b/>
          <w:sz w:val="22"/>
          <w:szCs w:val="22"/>
        </w:rPr>
        <w:t>sở hữu chéo cổ phần</w:t>
      </w:r>
    </w:p>
    <w:p w14:paraId="65AE5CB4" w14:textId="284D0C6E" w:rsidR="002A183C" w:rsidRPr="00B14D1B" w:rsidRDefault="002A183C" w:rsidP="00B14D1B">
      <w:pPr>
        <w:pStyle w:val="ListParagraph"/>
        <w:numPr>
          <w:ilvl w:val="2"/>
          <w:numId w:val="49"/>
        </w:numPr>
        <w:spacing w:line="340" w:lineRule="exact"/>
        <w:jc w:val="both"/>
        <w:rPr>
          <w:rFonts w:ascii="Times New Roman" w:hAnsi="Times New Roman" w:cs="Times New Roman"/>
          <w:b/>
          <w:i/>
          <w:sz w:val="22"/>
          <w:szCs w:val="22"/>
        </w:rPr>
      </w:pPr>
      <w:r w:rsidRPr="00B14D1B">
        <w:rPr>
          <w:rFonts w:ascii="Times New Roman" w:hAnsi="Times New Roman" w:cs="Times New Roman"/>
          <w:b/>
          <w:i/>
          <w:sz w:val="22"/>
          <w:szCs w:val="22"/>
        </w:rPr>
        <w:t>Sự suy giảm lợi ích của cổ đông</w:t>
      </w:r>
    </w:p>
    <w:p w14:paraId="78BCCCB6" w14:textId="375CF3CB" w:rsidR="00A101C8" w:rsidRDefault="002A183C" w:rsidP="00A101C8">
      <w:pPr>
        <w:spacing w:line="340" w:lineRule="exact"/>
        <w:ind w:right="144" w:firstLine="585"/>
        <w:jc w:val="both"/>
        <w:rPr>
          <w:rFonts w:ascii="Times New Roman" w:hAnsi="Times New Roman" w:cs="Times New Roman"/>
          <w:sz w:val="22"/>
          <w:szCs w:val="22"/>
        </w:rPr>
      </w:pPr>
      <w:r w:rsidRPr="00B14D1B">
        <w:rPr>
          <w:rFonts w:ascii="Times New Roman" w:hAnsi="Times New Roman" w:cs="Times New Roman"/>
          <w:sz w:val="22"/>
          <w:szCs w:val="22"/>
        </w:rPr>
        <w:t xml:space="preserve">Một, </w:t>
      </w:r>
      <w:r w:rsidR="00753740">
        <w:rPr>
          <w:rFonts w:ascii="Times New Roman" w:hAnsi="Times New Roman" w:cs="Times New Roman"/>
          <w:sz w:val="22"/>
          <w:szCs w:val="22"/>
          <w:lang w:val="vi-VN"/>
        </w:rPr>
        <w:t>trong sở hữu chéo, l</w:t>
      </w:r>
      <w:r w:rsidRPr="00B14D1B">
        <w:rPr>
          <w:rFonts w:ascii="Times New Roman" w:hAnsi="Times New Roman" w:cs="Times New Roman"/>
          <w:sz w:val="22"/>
          <w:szCs w:val="22"/>
        </w:rPr>
        <w:t xml:space="preserve">ợi nhuận </w:t>
      </w:r>
      <w:proofErr w:type="gramStart"/>
      <w:r w:rsidRPr="00B14D1B">
        <w:rPr>
          <w:rFonts w:ascii="Times New Roman" w:hAnsi="Times New Roman" w:cs="Times New Roman"/>
          <w:sz w:val="22"/>
          <w:szCs w:val="22"/>
        </w:rPr>
        <w:t>thu</w:t>
      </w:r>
      <w:proofErr w:type="gramEnd"/>
      <w:r w:rsidRPr="00B14D1B">
        <w:rPr>
          <w:rFonts w:ascii="Times New Roman" w:hAnsi="Times New Roman" w:cs="Times New Roman"/>
          <w:sz w:val="22"/>
          <w:szCs w:val="22"/>
        </w:rPr>
        <w:t xml:space="preserve"> được của một doanh nghiệp thành viên </w:t>
      </w:r>
      <w:r w:rsidRPr="00B14D1B">
        <w:rPr>
          <w:rFonts w:ascii="Times New Roman" w:eastAsia="Times New Roman" w:hAnsi="Times New Roman" w:cs="Times New Roman"/>
          <w:sz w:val="22"/>
          <w:szCs w:val="22"/>
        </w:rPr>
        <w:t>phải</w:t>
      </w:r>
      <w:r w:rsidRPr="00B14D1B">
        <w:rPr>
          <w:rFonts w:ascii="Times New Roman" w:hAnsi="Times New Roman" w:cs="Times New Roman"/>
          <w:sz w:val="22"/>
          <w:szCs w:val="22"/>
        </w:rPr>
        <w:t xml:space="preserve"> là sự kết hợp của lợi nhuận thu được của nhiều doanh nghiệp khác cùng nằm trong mạng lưới </w:t>
      </w:r>
      <w:r w:rsidR="00CF57F4" w:rsidRPr="00B14D1B">
        <w:rPr>
          <w:rFonts w:ascii="Times New Roman" w:hAnsi="Times New Roman" w:cs="Times New Roman"/>
          <w:sz w:val="22"/>
          <w:szCs w:val="22"/>
        </w:rPr>
        <w:t>sở hữu chéo cổ phần</w:t>
      </w:r>
      <w:r w:rsidRPr="00B14D1B">
        <w:rPr>
          <w:rFonts w:ascii="Times New Roman" w:hAnsi="Times New Roman" w:cs="Times New Roman"/>
          <w:sz w:val="22"/>
          <w:szCs w:val="22"/>
        </w:rPr>
        <w:t xml:space="preserve">. </w:t>
      </w:r>
    </w:p>
    <w:p w14:paraId="5C61895A" w14:textId="04017BA8" w:rsidR="00A101C8" w:rsidRDefault="002A183C" w:rsidP="00A101C8">
      <w:pPr>
        <w:spacing w:line="340" w:lineRule="exact"/>
        <w:ind w:right="144" w:firstLine="585"/>
        <w:jc w:val="both"/>
        <w:rPr>
          <w:rFonts w:ascii="Times New Roman" w:hAnsi="Times New Roman" w:cs="Times New Roman"/>
          <w:sz w:val="22"/>
          <w:szCs w:val="22"/>
        </w:rPr>
      </w:pPr>
      <w:r w:rsidRPr="00B14D1B">
        <w:rPr>
          <w:rFonts w:ascii="Times New Roman" w:hAnsi="Times New Roman" w:cs="Times New Roman"/>
          <w:sz w:val="22"/>
          <w:szCs w:val="22"/>
        </w:rPr>
        <w:t xml:space="preserve">Hai, </w:t>
      </w:r>
      <w:r w:rsidRPr="00B14D1B">
        <w:rPr>
          <w:rFonts w:ascii="Times New Roman" w:eastAsia="Times New Roman" w:hAnsi="Times New Roman" w:cs="Times New Roman"/>
          <w:color w:val="000000"/>
          <w:sz w:val="22"/>
          <w:szCs w:val="22"/>
        </w:rPr>
        <w:t xml:space="preserve">xuất hiện hiện tượng gọi là </w:t>
      </w:r>
      <w:r w:rsidRPr="00B14D1B">
        <w:rPr>
          <w:rFonts w:ascii="Times New Roman" w:eastAsia="Times New Roman" w:hAnsi="Times New Roman" w:cs="Times New Roman"/>
          <w:i/>
          <w:color w:val="000000"/>
          <w:sz w:val="22"/>
          <w:szCs w:val="22"/>
        </w:rPr>
        <w:t>Tunnelin</w:t>
      </w:r>
      <w:r w:rsidRPr="00B14D1B">
        <w:rPr>
          <w:rFonts w:ascii="Times New Roman" w:eastAsia="Times New Roman" w:hAnsi="Times New Roman" w:cs="Times New Roman"/>
          <w:color w:val="000000"/>
          <w:sz w:val="22"/>
          <w:szCs w:val="22"/>
        </w:rPr>
        <w:t xml:space="preserve"> - đường hầm</w:t>
      </w:r>
      <w:r w:rsidRPr="00B14D1B">
        <w:rPr>
          <w:rFonts w:ascii="Times New Roman" w:eastAsia="Times New Roman" w:hAnsi="Times New Roman" w:cs="Times New Roman"/>
          <w:color w:val="000000"/>
          <w:sz w:val="22"/>
          <w:szCs w:val="22"/>
          <w:lang w:val="vi-VN"/>
        </w:rPr>
        <w:t xml:space="preserve"> giao dịch</w:t>
      </w:r>
      <w:r w:rsidRPr="00B14D1B">
        <w:rPr>
          <w:rFonts w:ascii="Times New Roman" w:eastAsia="Times New Roman" w:hAnsi="Times New Roman" w:cs="Times New Roman"/>
          <w:color w:val="000000"/>
          <w:sz w:val="22"/>
          <w:szCs w:val="22"/>
        </w:rPr>
        <w:t xml:space="preserve">. Đây là một thuật ngữ được sử dụng để mô tả việc chuyển giao tài sản và </w:t>
      </w:r>
      <w:r w:rsidR="009170CC" w:rsidRPr="00B14D1B">
        <w:rPr>
          <w:rFonts w:ascii="Times New Roman" w:eastAsia="Times New Roman" w:hAnsi="Times New Roman" w:cs="Times New Roman"/>
          <w:color w:val="000000"/>
          <w:sz w:val="22"/>
          <w:szCs w:val="22"/>
        </w:rPr>
        <w:t xml:space="preserve">lợi nhuận ra khỏi các công ty không vì </w:t>
      </w:r>
      <w:r w:rsidRPr="00B14D1B">
        <w:rPr>
          <w:rFonts w:ascii="Times New Roman" w:eastAsia="Times New Roman" w:hAnsi="Times New Roman" w:cs="Times New Roman"/>
          <w:color w:val="000000"/>
          <w:sz w:val="22"/>
          <w:szCs w:val="22"/>
        </w:rPr>
        <w:t xml:space="preserve">lợi ích của </w:t>
      </w:r>
      <w:r w:rsidR="009170CC" w:rsidRPr="00B14D1B">
        <w:rPr>
          <w:rFonts w:ascii="Times New Roman" w:eastAsia="Times New Roman" w:hAnsi="Times New Roman" w:cs="Times New Roman"/>
          <w:color w:val="000000"/>
          <w:sz w:val="22"/>
          <w:szCs w:val="22"/>
        </w:rPr>
        <w:t>cổ đông</w:t>
      </w:r>
      <w:r w:rsidR="009170CC" w:rsidRPr="00B14D1B">
        <w:rPr>
          <w:rFonts w:ascii="Times New Roman" w:eastAsia="Times New Roman" w:hAnsi="Times New Roman" w:cs="Times New Roman"/>
          <w:i/>
          <w:color w:val="000000"/>
          <w:sz w:val="22"/>
          <w:szCs w:val="22"/>
          <w:lang w:val="vi-VN"/>
        </w:rPr>
        <w:t>.</w:t>
      </w:r>
      <w:r w:rsidRPr="00B14D1B">
        <w:rPr>
          <w:rFonts w:ascii="Times New Roman" w:eastAsia="Times New Roman" w:hAnsi="Times New Roman" w:cs="Times New Roman"/>
          <w:color w:val="000000"/>
          <w:sz w:val="22"/>
          <w:szCs w:val="22"/>
        </w:rPr>
        <w:t xml:space="preserve"> </w:t>
      </w:r>
    </w:p>
    <w:p w14:paraId="3A670908" w14:textId="616160D6" w:rsidR="00FE3C78" w:rsidRPr="00B14D1B" w:rsidRDefault="002A183C" w:rsidP="00A101C8">
      <w:pPr>
        <w:spacing w:line="340" w:lineRule="exact"/>
        <w:ind w:right="144" w:firstLine="585"/>
        <w:jc w:val="both"/>
        <w:rPr>
          <w:rFonts w:ascii="Times New Roman" w:hAnsi="Times New Roman" w:cs="Times New Roman"/>
          <w:sz w:val="22"/>
          <w:szCs w:val="22"/>
        </w:rPr>
      </w:pPr>
      <w:r w:rsidRPr="00B14D1B">
        <w:rPr>
          <w:rFonts w:ascii="Times New Roman" w:hAnsi="Times New Roman" w:cs="Times New Roman"/>
          <w:sz w:val="22"/>
          <w:szCs w:val="22"/>
        </w:rPr>
        <w:t xml:space="preserve">Ba, trường hợp </w:t>
      </w:r>
      <w:r w:rsidR="002D403D" w:rsidRPr="00B14D1B">
        <w:rPr>
          <w:rFonts w:ascii="Times New Roman" w:hAnsi="Times New Roman" w:cs="Times New Roman"/>
          <w:sz w:val="22"/>
          <w:szCs w:val="22"/>
          <w:lang w:val="vi-VN"/>
        </w:rPr>
        <w:t>sở hữu chéo cổ phần</w:t>
      </w:r>
      <w:r w:rsidRPr="00B14D1B">
        <w:rPr>
          <w:rFonts w:ascii="Times New Roman" w:hAnsi="Times New Roman" w:cs="Times New Roman"/>
          <w:sz w:val="22"/>
          <w:szCs w:val="22"/>
        </w:rPr>
        <w:t xml:space="preserve"> đại diện cho một cuộc trao đổi bù trừ chứng khoán giữa các doanh nghiệp, số lượng cổ phần sẽ tăng thêm nhưng lại không tương ứng với sự gia tăng về mặt tài sả</w:t>
      </w:r>
      <w:r w:rsidR="00A101C8">
        <w:rPr>
          <w:rFonts w:ascii="Times New Roman" w:hAnsi="Times New Roman" w:cs="Times New Roman"/>
          <w:sz w:val="22"/>
          <w:szCs w:val="22"/>
        </w:rPr>
        <w:t>n. Q</w:t>
      </w:r>
      <w:r w:rsidRPr="00B14D1B">
        <w:rPr>
          <w:rFonts w:ascii="Times New Roman" w:hAnsi="Times New Roman" w:cs="Times New Roman"/>
          <w:sz w:val="22"/>
          <w:szCs w:val="22"/>
        </w:rPr>
        <w:t>uyền lợi của các cổ đông khác bị ảnh hưở</w:t>
      </w:r>
      <w:r w:rsidR="00A101C8">
        <w:rPr>
          <w:rFonts w:ascii="Times New Roman" w:hAnsi="Times New Roman" w:cs="Times New Roman"/>
          <w:sz w:val="22"/>
          <w:szCs w:val="22"/>
        </w:rPr>
        <w:t xml:space="preserve">ng vì </w:t>
      </w:r>
      <w:r w:rsidRPr="00B14D1B">
        <w:rPr>
          <w:rFonts w:ascii="Times New Roman" w:hAnsi="Times New Roman" w:cs="Times New Roman"/>
          <w:sz w:val="22"/>
          <w:szCs w:val="22"/>
        </w:rPr>
        <w:t xml:space="preserve">quyền biểu quyết </w:t>
      </w:r>
      <w:r w:rsidR="007B4C06" w:rsidRPr="00B14D1B">
        <w:rPr>
          <w:rFonts w:ascii="Times New Roman" w:hAnsi="Times New Roman" w:cs="Times New Roman"/>
          <w:sz w:val="22"/>
          <w:szCs w:val="22"/>
          <w:lang w:val="vi-VN"/>
        </w:rPr>
        <w:t>bị</w:t>
      </w:r>
      <w:r w:rsidRPr="00B14D1B">
        <w:rPr>
          <w:rFonts w:ascii="Times New Roman" w:hAnsi="Times New Roman" w:cs="Times New Roman"/>
          <w:sz w:val="22"/>
          <w:szCs w:val="22"/>
        </w:rPr>
        <w:t xml:space="preserve"> </w:t>
      </w:r>
      <w:proofErr w:type="gramStart"/>
      <w:r w:rsidRPr="00B14D1B">
        <w:rPr>
          <w:rFonts w:ascii="Times New Roman" w:hAnsi="Times New Roman" w:cs="Times New Roman"/>
          <w:sz w:val="22"/>
          <w:szCs w:val="22"/>
        </w:rPr>
        <w:t>pha</w:t>
      </w:r>
      <w:proofErr w:type="gramEnd"/>
      <w:r w:rsidRPr="00B14D1B">
        <w:rPr>
          <w:rFonts w:ascii="Times New Roman" w:hAnsi="Times New Roman" w:cs="Times New Roman"/>
          <w:sz w:val="22"/>
          <w:szCs w:val="22"/>
        </w:rPr>
        <w:t xml:space="preserve"> loãng.</w:t>
      </w:r>
      <w:r w:rsidR="009170CC" w:rsidRPr="00B14D1B">
        <w:rPr>
          <w:rFonts w:ascii="Times New Roman" w:hAnsi="Times New Roman" w:cs="Times New Roman"/>
          <w:sz w:val="22"/>
          <w:szCs w:val="22"/>
        </w:rPr>
        <w:t xml:space="preserve"> </w:t>
      </w:r>
    </w:p>
    <w:p w14:paraId="7B6BF5D7" w14:textId="3DD8EE40" w:rsidR="002A183C" w:rsidRPr="00B14D1B" w:rsidRDefault="002A183C" w:rsidP="00B14D1B">
      <w:pPr>
        <w:pStyle w:val="ListParagraph"/>
        <w:numPr>
          <w:ilvl w:val="2"/>
          <w:numId w:val="49"/>
        </w:numPr>
        <w:spacing w:line="340" w:lineRule="exact"/>
        <w:jc w:val="both"/>
        <w:rPr>
          <w:rFonts w:ascii="Times New Roman" w:eastAsia="Times New Roman" w:hAnsi="Times New Roman" w:cs="Times New Roman"/>
          <w:b/>
          <w:i/>
          <w:sz w:val="22"/>
          <w:szCs w:val="22"/>
        </w:rPr>
      </w:pPr>
      <w:r w:rsidRPr="00B14D1B">
        <w:rPr>
          <w:rFonts w:ascii="Times New Roman" w:eastAsia="Times New Roman" w:hAnsi="Times New Roman" w:cs="Times New Roman"/>
          <w:b/>
          <w:i/>
          <w:sz w:val="22"/>
          <w:szCs w:val="22"/>
        </w:rPr>
        <w:t xml:space="preserve">Khả năng </w:t>
      </w:r>
      <w:r w:rsidRPr="00B14D1B">
        <w:rPr>
          <w:rFonts w:ascii="Times New Roman" w:hAnsi="Times New Roman" w:cs="Times New Roman"/>
          <w:b/>
          <w:i/>
          <w:sz w:val="22"/>
          <w:szCs w:val="22"/>
        </w:rPr>
        <w:t>ảnh</w:t>
      </w:r>
      <w:r w:rsidRPr="00B14D1B">
        <w:rPr>
          <w:rFonts w:ascii="Times New Roman" w:eastAsia="Times New Roman" w:hAnsi="Times New Roman" w:cs="Times New Roman"/>
          <w:b/>
          <w:i/>
          <w:sz w:val="22"/>
          <w:szCs w:val="22"/>
        </w:rPr>
        <w:t xml:space="preserve"> </w:t>
      </w:r>
      <w:r w:rsidRPr="00B14D1B">
        <w:rPr>
          <w:rFonts w:ascii="Times New Roman" w:hAnsi="Times New Roman" w:cs="Times New Roman"/>
          <w:b/>
          <w:i/>
          <w:sz w:val="22"/>
          <w:szCs w:val="22"/>
        </w:rPr>
        <w:t>hưởng</w:t>
      </w:r>
      <w:r w:rsidRPr="00B14D1B">
        <w:rPr>
          <w:rFonts w:ascii="Times New Roman" w:eastAsia="Times New Roman" w:hAnsi="Times New Roman" w:cs="Times New Roman"/>
          <w:b/>
          <w:i/>
          <w:sz w:val="22"/>
          <w:szCs w:val="22"/>
        </w:rPr>
        <w:t xml:space="preserve"> đến quản trị doanh nghiệp</w:t>
      </w:r>
    </w:p>
    <w:p w14:paraId="55A0EC3B" w14:textId="47E6E525" w:rsidR="00AE6D6C" w:rsidRPr="007E0BFF" w:rsidRDefault="00F4385C" w:rsidP="007E0BFF">
      <w:pPr>
        <w:spacing w:line="340" w:lineRule="exact"/>
        <w:ind w:right="144" w:firstLine="585"/>
        <w:jc w:val="both"/>
        <w:rPr>
          <w:rFonts w:ascii="Times New Roman" w:eastAsia="Times New Roman" w:hAnsi="Times New Roman" w:cs="Times New Roman"/>
          <w:color w:val="000000"/>
          <w:sz w:val="22"/>
          <w:szCs w:val="22"/>
          <w:lang w:val="vi-VN"/>
        </w:rPr>
      </w:pPr>
      <w:r w:rsidRPr="00B14D1B">
        <w:rPr>
          <w:rFonts w:ascii="Times New Roman" w:hAnsi="Times New Roman" w:cs="Times New Roman"/>
          <w:sz w:val="22"/>
          <w:szCs w:val="22"/>
          <w:lang w:val="vi-VN"/>
        </w:rPr>
        <w:t>S</w:t>
      </w:r>
      <w:r w:rsidR="00CF57F4" w:rsidRPr="00B14D1B">
        <w:rPr>
          <w:rFonts w:ascii="Times New Roman" w:hAnsi="Times New Roman" w:cs="Times New Roman"/>
          <w:sz w:val="22"/>
          <w:szCs w:val="22"/>
        </w:rPr>
        <w:t>ở hữu chéo cổ phần</w:t>
      </w:r>
      <w:r w:rsidR="002A183C" w:rsidRPr="00B14D1B">
        <w:rPr>
          <w:rFonts w:ascii="Times New Roman" w:hAnsi="Times New Roman" w:cs="Times New Roman"/>
          <w:sz w:val="22"/>
          <w:szCs w:val="22"/>
        </w:rPr>
        <w:t xml:space="preserve"> còn tạo ra tình trạng thành phần ban quản trị doanh nghiệp tương ứng sẽ được bầu bởi phía bên còn lại</w:t>
      </w:r>
      <w:r w:rsidR="00BD495E">
        <w:rPr>
          <w:rFonts w:ascii="Times New Roman" w:hAnsi="Times New Roman" w:cs="Times New Roman"/>
          <w:sz w:val="22"/>
          <w:szCs w:val="22"/>
        </w:rPr>
        <w:t>.</w:t>
      </w:r>
      <w:r w:rsidR="002A183C" w:rsidRPr="00B14D1B">
        <w:rPr>
          <w:rFonts w:ascii="Times New Roman" w:hAnsi="Times New Roman" w:cs="Times New Roman"/>
          <w:sz w:val="22"/>
          <w:szCs w:val="22"/>
        </w:rPr>
        <w:t xml:space="preserve"> </w:t>
      </w:r>
      <w:r w:rsidR="002A183C" w:rsidRPr="00B14D1B">
        <w:rPr>
          <w:rFonts w:ascii="Times New Roman" w:eastAsia="Times New Roman" w:hAnsi="Times New Roman" w:cs="Times New Roman"/>
          <w:color w:val="000000"/>
          <w:sz w:val="22"/>
          <w:szCs w:val="22"/>
        </w:rPr>
        <w:t xml:space="preserve">Khi các </w:t>
      </w:r>
      <w:r w:rsidR="002A183C" w:rsidRPr="00B14D1B">
        <w:rPr>
          <w:rFonts w:ascii="Times New Roman" w:eastAsia="Times New Roman" w:hAnsi="Times New Roman" w:cs="Times New Roman"/>
          <w:color w:val="000000"/>
          <w:sz w:val="22"/>
          <w:szCs w:val="22"/>
        </w:rPr>
        <w:lastRenderedPageBreak/>
        <w:t>công ty nắm giữ cổ phần của những công ty khác để duy trì mối quan hệ, họ có xu hướng</w:t>
      </w:r>
      <w:r w:rsidR="007F5DDD" w:rsidRPr="00B14D1B">
        <w:rPr>
          <w:rFonts w:ascii="Times New Roman" w:eastAsia="Times New Roman" w:hAnsi="Times New Roman" w:cs="Times New Roman"/>
          <w:color w:val="000000"/>
          <w:sz w:val="22"/>
          <w:szCs w:val="22"/>
        </w:rPr>
        <w:t xml:space="preserve"> hỗ trợ người</w:t>
      </w:r>
      <w:r w:rsidR="002A183C" w:rsidRPr="00B14D1B">
        <w:rPr>
          <w:rFonts w:ascii="Times New Roman" w:eastAsia="Times New Roman" w:hAnsi="Times New Roman" w:cs="Times New Roman"/>
          <w:color w:val="000000"/>
          <w:sz w:val="22"/>
          <w:szCs w:val="22"/>
        </w:rPr>
        <w:t xml:space="preserve"> quản lý </w:t>
      </w:r>
      <w:r w:rsidR="002A183C" w:rsidRPr="007E0BFF">
        <w:rPr>
          <w:rFonts w:ascii="Times New Roman" w:hAnsi="Times New Roman" w:cs="Times New Roman"/>
          <w:sz w:val="22"/>
          <w:szCs w:val="22"/>
        </w:rPr>
        <w:t>đương</w:t>
      </w:r>
      <w:r w:rsidR="00BD495E">
        <w:rPr>
          <w:rFonts w:ascii="Times New Roman" w:eastAsia="Times New Roman" w:hAnsi="Times New Roman" w:cs="Times New Roman"/>
          <w:color w:val="000000"/>
          <w:sz w:val="22"/>
          <w:szCs w:val="22"/>
        </w:rPr>
        <w:t xml:space="preserve"> nhiệm của công ty đó</w:t>
      </w:r>
      <w:r w:rsidR="002A183C" w:rsidRPr="00B14D1B">
        <w:rPr>
          <w:rFonts w:ascii="Times New Roman" w:eastAsia="Times New Roman" w:hAnsi="Times New Roman" w:cs="Times New Roman"/>
          <w:color w:val="000000"/>
          <w:sz w:val="22"/>
          <w:szCs w:val="22"/>
        </w:rPr>
        <w:t>. </w:t>
      </w:r>
      <w:r w:rsidR="00CF57F4" w:rsidRPr="00B14D1B">
        <w:rPr>
          <w:rFonts w:ascii="Times New Roman" w:eastAsia="Times New Roman" w:hAnsi="Times New Roman" w:cs="Times New Roman"/>
          <w:color w:val="000000"/>
          <w:sz w:val="22"/>
          <w:szCs w:val="22"/>
        </w:rPr>
        <w:t>Sở hữu chéo cổ phần</w:t>
      </w:r>
      <w:r w:rsidR="002A183C" w:rsidRPr="00B14D1B">
        <w:rPr>
          <w:rFonts w:ascii="Times New Roman" w:eastAsia="Times New Roman" w:hAnsi="Times New Roman" w:cs="Times New Roman"/>
          <w:color w:val="000000"/>
          <w:sz w:val="22"/>
          <w:szCs w:val="22"/>
        </w:rPr>
        <w:t xml:space="preserve"> cũng làm giảm khả năng giám sát bên ngoài. </w:t>
      </w:r>
      <w:r w:rsidR="00BD495E">
        <w:rPr>
          <w:rFonts w:ascii="Times New Roman" w:eastAsia="Times New Roman" w:hAnsi="Times New Roman" w:cs="Times New Roman"/>
          <w:color w:val="000000"/>
          <w:sz w:val="22"/>
          <w:szCs w:val="22"/>
          <w:lang w:val="vi-VN"/>
        </w:rPr>
        <w:t xml:space="preserve">Điều này </w:t>
      </w:r>
      <w:r w:rsidRPr="00B14D1B">
        <w:rPr>
          <w:rFonts w:ascii="Times New Roman" w:eastAsia="Times New Roman" w:hAnsi="Times New Roman" w:cs="Times New Roman"/>
          <w:color w:val="000000"/>
          <w:sz w:val="22"/>
          <w:szCs w:val="22"/>
          <w:lang w:val="vi-VN"/>
        </w:rPr>
        <w:t>làm suy yếu quản trị doanh nghiệp.</w:t>
      </w:r>
    </w:p>
    <w:p w14:paraId="199381A8" w14:textId="026865DD" w:rsidR="002A183C" w:rsidRPr="00B14D1B" w:rsidRDefault="00CF66B8" w:rsidP="00B14D1B">
      <w:pPr>
        <w:pStyle w:val="ListParagraph"/>
        <w:numPr>
          <w:ilvl w:val="1"/>
          <w:numId w:val="30"/>
        </w:numPr>
        <w:spacing w:line="340" w:lineRule="exact"/>
        <w:jc w:val="both"/>
        <w:rPr>
          <w:rFonts w:ascii="Times New Roman" w:hAnsi="Times New Roman" w:cs="Times New Roman"/>
          <w:b/>
          <w:sz w:val="22"/>
          <w:szCs w:val="22"/>
        </w:rPr>
      </w:pPr>
      <w:r w:rsidRPr="00B14D1B">
        <w:rPr>
          <w:rFonts w:ascii="Times New Roman" w:hAnsi="Times New Roman" w:cs="Times New Roman"/>
          <w:b/>
          <w:sz w:val="22"/>
          <w:szCs w:val="22"/>
          <w:lang w:val="vi-VN"/>
        </w:rPr>
        <w:t>P</w:t>
      </w:r>
      <w:r w:rsidR="002A183C" w:rsidRPr="00B14D1B">
        <w:rPr>
          <w:rFonts w:ascii="Times New Roman" w:hAnsi="Times New Roman" w:cs="Times New Roman"/>
          <w:b/>
          <w:sz w:val="22"/>
          <w:szCs w:val="22"/>
        </w:rPr>
        <w:t xml:space="preserve">háp luật Việt Nam về bảo vệ quyền cổ đông trong </w:t>
      </w:r>
      <w:r w:rsidR="00CF57F4" w:rsidRPr="00B14D1B">
        <w:rPr>
          <w:rFonts w:ascii="Times New Roman" w:hAnsi="Times New Roman" w:cs="Times New Roman"/>
          <w:b/>
          <w:sz w:val="22"/>
          <w:szCs w:val="22"/>
        </w:rPr>
        <w:t>sở hữu chéo cổ phần</w:t>
      </w:r>
    </w:p>
    <w:p w14:paraId="4AE1C4ED" w14:textId="55EA3539" w:rsidR="002A183C" w:rsidRPr="00B14D1B" w:rsidRDefault="00FE3C78" w:rsidP="00B14D1B">
      <w:pPr>
        <w:pStyle w:val="ListParagraph"/>
        <w:numPr>
          <w:ilvl w:val="2"/>
          <w:numId w:val="30"/>
        </w:numPr>
        <w:spacing w:line="340" w:lineRule="exact"/>
        <w:jc w:val="both"/>
        <w:rPr>
          <w:rFonts w:ascii="Times New Roman" w:hAnsi="Times New Roman" w:cs="Times New Roman"/>
          <w:b/>
          <w:i/>
          <w:sz w:val="22"/>
          <w:szCs w:val="22"/>
        </w:rPr>
      </w:pPr>
      <w:r w:rsidRPr="00B14D1B">
        <w:rPr>
          <w:rFonts w:ascii="Times New Roman" w:hAnsi="Times New Roman" w:cs="Times New Roman"/>
          <w:b/>
          <w:i/>
          <w:sz w:val="22"/>
          <w:szCs w:val="22"/>
        </w:rPr>
        <w:t>Thực trạng pháp luật về bảo vệ quyền cổ đông</w:t>
      </w:r>
      <w:r w:rsidR="00313BFB" w:rsidRPr="00B14D1B">
        <w:rPr>
          <w:rFonts w:ascii="Times New Roman" w:hAnsi="Times New Roman" w:cs="Times New Roman"/>
          <w:b/>
          <w:i/>
          <w:sz w:val="22"/>
          <w:szCs w:val="22"/>
        </w:rPr>
        <w:t xml:space="preserve"> </w:t>
      </w:r>
      <w:r w:rsidR="00301B60" w:rsidRPr="00B14D1B">
        <w:rPr>
          <w:rFonts w:ascii="Times New Roman" w:hAnsi="Times New Roman" w:cs="Times New Roman"/>
          <w:b/>
          <w:i/>
          <w:sz w:val="22"/>
          <w:szCs w:val="22"/>
          <w:lang w:val="vi-VN"/>
        </w:rPr>
        <w:t>trong sở hữu chéo cổ phần</w:t>
      </w:r>
    </w:p>
    <w:p w14:paraId="2C5EC61A" w14:textId="04A66552" w:rsidR="00885236" w:rsidRPr="00B14D1B" w:rsidRDefault="007E0BFF" w:rsidP="007E0BFF">
      <w:pPr>
        <w:spacing w:line="340" w:lineRule="exact"/>
        <w:ind w:right="144" w:firstLine="58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Q</w:t>
      </w:r>
      <w:r w:rsidR="00885236" w:rsidRPr="00B14D1B">
        <w:rPr>
          <w:rFonts w:ascii="Times New Roman" w:eastAsia="Times New Roman" w:hAnsi="Times New Roman" w:cs="Times New Roman"/>
          <w:color w:val="000000"/>
          <w:sz w:val="22"/>
          <w:szCs w:val="22"/>
        </w:rPr>
        <w:t xml:space="preserve">uyền của cổ đông trong công ty cổ </w:t>
      </w:r>
      <w:r w:rsidR="00885236" w:rsidRPr="007E0BFF">
        <w:rPr>
          <w:rFonts w:ascii="Times New Roman" w:hAnsi="Times New Roman" w:cs="Times New Roman"/>
          <w:sz w:val="22"/>
          <w:szCs w:val="22"/>
        </w:rPr>
        <w:t>phần</w:t>
      </w:r>
      <w:r w:rsidR="00885236" w:rsidRPr="00B14D1B">
        <w:rPr>
          <w:rFonts w:ascii="Times New Roman" w:eastAsia="Times New Roman" w:hAnsi="Times New Roman" w:cs="Times New Roman"/>
          <w:color w:val="000000"/>
          <w:sz w:val="22"/>
          <w:szCs w:val="22"/>
        </w:rPr>
        <w:t xml:space="preserve"> được đánh dấu bằng Luật Doanh nghiệp tư nhân và Luật Công ty ra đời vào năm 1990, </w:t>
      </w:r>
      <w:r>
        <w:rPr>
          <w:rFonts w:ascii="Times New Roman" w:eastAsia="Times New Roman" w:hAnsi="Times New Roman" w:cs="Times New Roman"/>
          <w:color w:val="000000"/>
          <w:sz w:val="22"/>
          <w:szCs w:val="22"/>
        </w:rPr>
        <w:t>tiếp</w:t>
      </w:r>
      <w:r w:rsidR="00885236" w:rsidRPr="00B14D1B">
        <w:rPr>
          <w:rFonts w:ascii="Times New Roman" w:eastAsia="Times New Roman" w:hAnsi="Times New Roman" w:cs="Times New Roman"/>
          <w:color w:val="000000"/>
          <w:sz w:val="22"/>
          <w:szCs w:val="22"/>
        </w:rPr>
        <w:t xml:space="preserve"> đó là Nghị định số 48/1998/NĐ-CP ngày 11/7/1998 của Chính phủ về chứng </w:t>
      </w:r>
      <w:r w:rsidR="00F4385C" w:rsidRPr="00B14D1B">
        <w:rPr>
          <w:rFonts w:ascii="Times New Roman" w:eastAsia="Times New Roman" w:hAnsi="Times New Roman" w:cs="Times New Roman"/>
          <w:color w:val="000000"/>
          <w:sz w:val="22"/>
          <w:szCs w:val="22"/>
        </w:rPr>
        <w:t>khoán và thị trường chứng khoán</w:t>
      </w:r>
      <w:r w:rsidR="005B7785" w:rsidRPr="00B14D1B">
        <w:rPr>
          <w:rFonts w:ascii="Times New Roman" w:eastAsia="Times New Roman" w:hAnsi="Times New Roman" w:cs="Times New Roman"/>
          <w:color w:val="000000"/>
          <w:sz w:val="22"/>
          <w:szCs w:val="22"/>
        </w:rPr>
        <w:t xml:space="preserve">. </w:t>
      </w:r>
    </w:p>
    <w:p w14:paraId="57CC9A8D" w14:textId="7FF19108" w:rsidR="005B7785" w:rsidRPr="00B14D1B" w:rsidRDefault="00F4385C" w:rsidP="00B14D1B">
      <w:pPr>
        <w:shd w:val="clear" w:color="auto" w:fill="FFFFFF"/>
        <w:spacing w:line="340" w:lineRule="exact"/>
        <w:ind w:firstLine="720"/>
        <w:jc w:val="both"/>
        <w:rPr>
          <w:rFonts w:ascii="Times New Roman" w:eastAsia="Times New Roman" w:hAnsi="Times New Roman" w:cs="Times New Roman"/>
          <w:color w:val="000000"/>
          <w:sz w:val="22"/>
          <w:szCs w:val="22"/>
        </w:rPr>
      </w:pPr>
      <w:r w:rsidRPr="00B14D1B">
        <w:rPr>
          <w:rFonts w:ascii="Times New Roman" w:eastAsia="Times New Roman" w:hAnsi="Times New Roman" w:cs="Times New Roman"/>
          <w:color w:val="000000"/>
          <w:sz w:val="22"/>
          <w:szCs w:val="22"/>
          <w:lang w:val="vi-VN"/>
        </w:rPr>
        <w:t>Sau đó,</w:t>
      </w:r>
      <w:r w:rsidR="005B7785" w:rsidRPr="00B14D1B">
        <w:rPr>
          <w:rFonts w:ascii="Times New Roman" w:eastAsia="Times New Roman" w:hAnsi="Times New Roman" w:cs="Times New Roman"/>
          <w:color w:val="000000"/>
          <w:sz w:val="22"/>
          <w:szCs w:val="22"/>
        </w:rPr>
        <w:t xml:space="preserve"> Luật Doanh nghiệp 1999, Điều lệ mẫu áp dụng cho các công ty niêm yết ban hành kèm theo Quyết định số 07/2002/QĐ-VPCP ngày 19/11/2002 của Văn phòng Chính phủ và Nghị định số 144/2003/NĐ-CP ngày 28/11/2003 của Chính phủ về chứng khoán và thị trường chứng khoán, pháp luật về bảo vệ quyền cổ đông đã có những bước phát triển. </w:t>
      </w:r>
    </w:p>
    <w:p w14:paraId="65316E57" w14:textId="3A485153" w:rsidR="005B7785" w:rsidRPr="00B14D1B" w:rsidRDefault="007E0BFF" w:rsidP="00B14D1B">
      <w:pPr>
        <w:shd w:val="clear" w:color="auto" w:fill="FFFFFF"/>
        <w:spacing w:line="340" w:lineRule="exact"/>
        <w:ind w:firstLine="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Tại Luật Doanh nghiệp 2005, q</w:t>
      </w:r>
      <w:r w:rsidR="005B7785" w:rsidRPr="00B14D1B">
        <w:rPr>
          <w:rFonts w:ascii="Times New Roman" w:eastAsia="Times New Roman" w:hAnsi="Times New Roman" w:cs="Times New Roman"/>
          <w:color w:val="000000"/>
          <w:sz w:val="22"/>
          <w:szCs w:val="22"/>
        </w:rPr>
        <w:t>uyền cổ đông đã được bổ sung để phù hợp với nhu cầu phát triển thực tế. Tiếp theo, sự ra đời của Luật Doanh nghiệp 201</w:t>
      </w:r>
      <w:r w:rsidR="00B9070F" w:rsidRPr="00B14D1B">
        <w:rPr>
          <w:rFonts w:ascii="Times New Roman" w:eastAsia="Times New Roman" w:hAnsi="Times New Roman" w:cs="Times New Roman"/>
          <w:color w:val="000000"/>
          <w:sz w:val="22"/>
          <w:szCs w:val="22"/>
        </w:rPr>
        <w:t>4</w:t>
      </w:r>
      <w:r w:rsidR="005B7785" w:rsidRPr="00B14D1B">
        <w:rPr>
          <w:rFonts w:ascii="Times New Roman" w:eastAsia="Times New Roman" w:hAnsi="Times New Roman" w:cs="Times New Roman"/>
          <w:color w:val="000000"/>
          <w:sz w:val="22"/>
          <w:szCs w:val="22"/>
        </w:rPr>
        <w:t xml:space="preserve"> đánh dấu một bước hoàn thiện về bảo vệ quyền cổ đông trong công ty cổ phần.</w:t>
      </w:r>
    </w:p>
    <w:p w14:paraId="6117E63D" w14:textId="250EF386" w:rsidR="00DB33A8" w:rsidRPr="007E0BFF" w:rsidRDefault="007B67A0" w:rsidP="007E0BFF">
      <w:pPr>
        <w:shd w:val="clear" w:color="auto" w:fill="FFFFFF"/>
        <w:spacing w:line="340" w:lineRule="exact"/>
        <w:ind w:left="-11" w:firstLine="720"/>
        <w:jc w:val="both"/>
        <w:rPr>
          <w:rFonts w:ascii="Times New Roman" w:hAnsi="Times New Roman" w:cs="Times New Roman"/>
          <w:sz w:val="22"/>
          <w:szCs w:val="22"/>
        </w:rPr>
      </w:pPr>
      <w:r w:rsidRPr="00B14D1B">
        <w:rPr>
          <w:rFonts w:ascii="Times New Roman" w:hAnsi="Times New Roman" w:cs="Times New Roman"/>
          <w:sz w:val="22"/>
          <w:szCs w:val="22"/>
        </w:rPr>
        <w:t>Để bảo vệ các quyền trên của cổ đông, Luật Doanh nghiệp 2014 đã có những quy định liên quan đến việc</w:t>
      </w:r>
      <w:r w:rsidR="005E667B" w:rsidRPr="00B14D1B">
        <w:rPr>
          <w:rFonts w:ascii="Times New Roman" w:hAnsi="Times New Roman" w:cs="Times New Roman"/>
          <w:sz w:val="22"/>
          <w:szCs w:val="22"/>
          <w:lang w:val="vi-VN"/>
        </w:rPr>
        <w:t xml:space="preserve">: </w:t>
      </w:r>
      <w:r w:rsidRPr="00B14D1B">
        <w:rPr>
          <w:rFonts w:ascii="Times New Roman" w:hAnsi="Times New Roman" w:cs="Times New Roman"/>
          <w:sz w:val="22"/>
          <w:szCs w:val="22"/>
        </w:rPr>
        <w:t>Công khai hóa các lợi ích liên quan</w:t>
      </w:r>
      <w:r w:rsidR="005E667B" w:rsidRPr="00B14D1B">
        <w:rPr>
          <w:rFonts w:ascii="Times New Roman" w:hAnsi="Times New Roman" w:cs="Times New Roman"/>
          <w:sz w:val="22"/>
          <w:szCs w:val="22"/>
        </w:rPr>
        <w:t xml:space="preserve">; </w:t>
      </w:r>
      <w:r w:rsidRPr="00B14D1B">
        <w:rPr>
          <w:rFonts w:ascii="Times New Roman" w:hAnsi="Times New Roman" w:cs="Times New Roman"/>
          <w:sz w:val="22"/>
          <w:szCs w:val="22"/>
        </w:rPr>
        <w:t>Trách nhiệm của người quản lý công ty</w:t>
      </w:r>
      <w:r w:rsidR="005E667B" w:rsidRPr="00B14D1B">
        <w:rPr>
          <w:rFonts w:ascii="Times New Roman" w:hAnsi="Times New Roman" w:cs="Times New Roman"/>
          <w:sz w:val="22"/>
          <w:szCs w:val="22"/>
        </w:rPr>
        <w:t xml:space="preserve">; </w:t>
      </w:r>
      <w:r w:rsidRPr="00B14D1B">
        <w:rPr>
          <w:rFonts w:ascii="Times New Roman" w:hAnsi="Times New Roman" w:cs="Times New Roman"/>
          <w:sz w:val="22"/>
          <w:szCs w:val="22"/>
        </w:rPr>
        <w:t>Các hợp đồng, giao dịch phải được Đại hội đồng cổ đông chấp thuận.</w:t>
      </w:r>
      <w:r w:rsidR="007E0BFF">
        <w:rPr>
          <w:rFonts w:ascii="Times New Roman" w:hAnsi="Times New Roman" w:cs="Times New Roman"/>
          <w:sz w:val="22"/>
          <w:szCs w:val="22"/>
        </w:rPr>
        <w:t xml:space="preserve"> Q</w:t>
      </w:r>
      <w:r w:rsidR="008B6433" w:rsidRPr="00B14D1B">
        <w:rPr>
          <w:rFonts w:ascii="Times New Roman" w:hAnsi="Times New Roman" w:cs="Times New Roman"/>
          <w:sz w:val="22"/>
          <w:szCs w:val="22"/>
        </w:rPr>
        <w:t>uyền của cổ đông về cơ bản đã được bảo vệ chặt chẽ và cổ đông có nhiều cơ chế để thực hiện, bảo vệ các quyền của mình. Tuy nhiên, không có quy định nào về quyền của cổ đông trong trường hợp doanh nghiệp tham gia sở hữ</w:t>
      </w:r>
      <w:r w:rsidR="007E0BFF">
        <w:rPr>
          <w:rFonts w:ascii="Times New Roman" w:hAnsi="Times New Roman" w:cs="Times New Roman"/>
          <w:sz w:val="22"/>
          <w:szCs w:val="22"/>
        </w:rPr>
        <w:t>u chéo.</w:t>
      </w:r>
    </w:p>
    <w:p w14:paraId="41FFB675" w14:textId="367ECB53" w:rsidR="002A183C" w:rsidRPr="00B14D1B" w:rsidRDefault="00BC71B6" w:rsidP="00B14D1B">
      <w:pPr>
        <w:pStyle w:val="ListParagraph"/>
        <w:numPr>
          <w:ilvl w:val="2"/>
          <w:numId w:val="30"/>
        </w:numPr>
        <w:spacing w:line="340" w:lineRule="exact"/>
        <w:ind w:left="0" w:firstLine="0"/>
        <w:jc w:val="both"/>
        <w:rPr>
          <w:rFonts w:ascii="Times New Roman" w:hAnsi="Times New Roman" w:cs="Times New Roman"/>
          <w:b/>
          <w:i/>
          <w:sz w:val="22"/>
          <w:szCs w:val="22"/>
        </w:rPr>
      </w:pPr>
      <w:r w:rsidRPr="00B14D1B">
        <w:rPr>
          <w:rFonts w:ascii="Times New Roman" w:hAnsi="Times New Roman" w:cs="Times New Roman"/>
          <w:b/>
          <w:i/>
          <w:sz w:val="22"/>
          <w:szCs w:val="22"/>
        </w:rPr>
        <w:lastRenderedPageBreak/>
        <w:t>H</w:t>
      </w:r>
      <w:r w:rsidR="0088570F" w:rsidRPr="00B14D1B">
        <w:rPr>
          <w:rFonts w:ascii="Times New Roman" w:hAnsi="Times New Roman" w:cs="Times New Roman"/>
          <w:b/>
          <w:i/>
          <w:sz w:val="22"/>
          <w:szCs w:val="22"/>
          <w:lang w:val="vi-VN"/>
        </w:rPr>
        <w:t xml:space="preserve">oàn thiện </w:t>
      </w:r>
      <w:r w:rsidR="00B15D95" w:rsidRPr="00B14D1B">
        <w:rPr>
          <w:rFonts w:ascii="Times New Roman" w:hAnsi="Times New Roman" w:cs="Times New Roman"/>
          <w:b/>
          <w:i/>
          <w:sz w:val="22"/>
          <w:szCs w:val="22"/>
          <w:lang w:val="vi-VN"/>
        </w:rPr>
        <w:t>pháp luật Việt Nam trong mối liên hệ với pháp luật</w:t>
      </w:r>
      <w:r w:rsidR="00CA31A5" w:rsidRPr="00B14D1B">
        <w:rPr>
          <w:rFonts w:ascii="Times New Roman" w:hAnsi="Times New Roman" w:cs="Times New Roman"/>
          <w:b/>
          <w:i/>
          <w:sz w:val="22"/>
          <w:szCs w:val="22"/>
        </w:rPr>
        <w:t xml:space="preserve"> một</w:t>
      </w:r>
      <w:r w:rsidR="00264FC5" w:rsidRPr="00B14D1B">
        <w:rPr>
          <w:rFonts w:ascii="Times New Roman" w:hAnsi="Times New Roman" w:cs="Times New Roman"/>
          <w:b/>
          <w:i/>
          <w:sz w:val="22"/>
          <w:szCs w:val="22"/>
        </w:rPr>
        <w:t xml:space="preserve"> </w:t>
      </w:r>
      <w:r w:rsidR="00985269" w:rsidRPr="00B14D1B">
        <w:rPr>
          <w:rFonts w:ascii="Times New Roman" w:hAnsi="Times New Roman" w:cs="Times New Roman"/>
          <w:b/>
          <w:i/>
          <w:sz w:val="22"/>
          <w:szCs w:val="22"/>
          <w:lang w:val="vi-VN"/>
        </w:rPr>
        <w:t xml:space="preserve">số </w:t>
      </w:r>
      <w:r w:rsidR="00264FC5" w:rsidRPr="00B14D1B">
        <w:rPr>
          <w:rFonts w:ascii="Times New Roman" w:hAnsi="Times New Roman" w:cs="Times New Roman"/>
          <w:b/>
          <w:i/>
          <w:sz w:val="22"/>
          <w:szCs w:val="22"/>
        </w:rPr>
        <w:t xml:space="preserve">quốc gia về bảo vệ cổ đông trong sở hữu chéo </w:t>
      </w:r>
    </w:p>
    <w:p w14:paraId="448004E6" w14:textId="4065870A" w:rsidR="00187623" w:rsidRPr="00B14D1B" w:rsidRDefault="00187623" w:rsidP="00BD495E">
      <w:pPr>
        <w:spacing w:line="340" w:lineRule="exact"/>
        <w:ind w:firstLine="426"/>
        <w:jc w:val="both"/>
        <w:rPr>
          <w:rFonts w:ascii="Times New Roman" w:hAnsi="Times New Roman" w:cs="Times New Roman"/>
          <w:sz w:val="22"/>
          <w:szCs w:val="22"/>
        </w:rPr>
      </w:pPr>
      <w:r w:rsidRPr="00B14D1B">
        <w:rPr>
          <w:rFonts w:ascii="Times New Roman" w:hAnsi="Times New Roman" w:cs="Times New Roman"/>
          <w:sz w:val="22"/>
          <w:szCs w:val="22"/>
        </w:rPr>
        <w:t>Thứ nhất,</w:t>
      </w:r>
      <w:r w:rsidR="00BD495E">
        <w:rPr>
          <w:rFonts w:ascii="Times New Roman" w:hAnsi="Times New Roman" w:cs="Times New Roman"/>
          <w:sz w:val="22"/>
          <w:szCs w:val="22"/>
          <w:lang w:val="vi-VN"/>
        </w:rPr>
        <w:t xml:space="preserve"> kiến nghị</w:t>
      </w:r>
      <w:r w:rsidR="00985269" w:rsidRPr="00B14D1B">
        <w:rPr>
          <w:rFonts w:ascii="Times New Roman" w:hAnsi="Times New Roman" w:cs="Times New Roman"/>
          <w:sz w:val="22"/>
          <w:szCs w:val="22"/>
          <w:lang w:val="vi-VN"/>
        </w:rPr>
        <w:t xml:space="preserve"> bổ sung thêm một điểm nằm trong Khoản 2, Điều 136 Luật Doanh nghiệp 2014 về các trường hợp thuộc thẩm quyền quyết định của Đại hội đồng cổ đông như sau: “</w:t>
      </w:r>
      <w:r w:rsidR="00985269" w:rsidRPr="00B14D1B">
        <w:rPr>
          <w:rFonts w:ascii="Times New Roman" w:hAnsi="Times New Roman" w:cs="Times New Roman"/>
          <w:i/>
          <w:sz w:val="22"/>
          <w:szCs w:val="22"/>
          <w:lang w:val="vi-VN"/>
        </w:rPr>
        <w:t>T</w:t>
      </w:r>
      <w:r w:rsidRPr="00B14D1B">
        <w:rPr>
          <w:rFonts w:ascii="Times New Roman" w:hAnsi="Times New Roman" w:cs="Times New Roman"/>
          <w:i/>
          <w:sz w:val="22"/>
          <w:szCs w:val="22"/>
        </w:rPr>
        <w:t>rường hợp chào bán cổ phần riêng lẻ cho một đối tượng xác định</w:t>
      </w:r>
      <w:r w:rsidR="00192E81" w:rsidRPr="00B14D1B">
        <w:rPr>
          <w:rFonts w:ascii="Times New Roman" w:hAnsi="Times New Roman" w:cs="Times New Roman"/>
          <w:i/>
          <w:sz w:val="22"/>
          <w:szCs w:val="22"/>
        </w:rPr>
        <w:t>, hoặc đăng ký mua cổ phần của một doanh nghiệp xác định mà việc</w:t>
      </w:r>
      <w:r w:rsidRPr="00B14D1B">
        <w:rPr>
          <w:rFonts w:ascii="Times New Roman" w:hAnsi="Times New Roman" w:cs="Times New Roman"/>
          <w:i/>
          <w:sz w:val="22"/>
          <w:szCs w:val="22"/>
        </w:rPr>
        <w:t xml:space="preserve"> chào bán</w:t>
      </w:r>
      <w:r w:rsidR="00192E81" w:rsidRPr="00B14D1B">
        <w:rPr>
          <w:rFonts w:ascii="Times New Roman" w:hAnsi="Times New Roman" w:cs="Times New Roman"/>
          <w:i/>
          <w:sz w:val="22"/>
          <w:szCs w:val="22"/>
        </w:rPr>
        <w:t>, đăng ký mua</w:t>
      </w:r>
      <w:r w:rsidRPr="00B14D1B">
        <w:rPr>
          <w:rFonts w:ascii="Times New Roman" w:hAnsi="Times New Roman" w:cs="Times New Roman"/>
          <w:i/>
          <w:sz w:val="22"/>
          <w:szCs w:val="22"/>
        </w:rPr>
        <w:t xml:space="preserve"> này tạo thành quan hệ </w:t>
      </w:r>
      <w:r w:rsidR="00CF57F4" w:rsidRPr="00B14D1B">
        <w:rPr>
          <w:rFonts w:ascii="Times New Roman" w:hAnsi="Times New Roman" w:cs="Times New Roman"/>
          <w:i/>
          <w:sz w:val="22"/>
          <w:szCs w:val="22"/>
        </w:rPr>
        <w:t>sở hữu chéo cổ phần</w:t>
      </w:r>
      <w:r w:rsidR="00E22F3A" w:rsidRPr="00B14D1B">
        <w:rPr>
          <w:rFonts w:ascii="Times New Roman" w:hAnsi="Times New Roman" w:cs="Times New Roman"/>
          <w:i/>
          <w:sz w:val="22"/>
          <w:szCs w:val="22"/>
          <w:lang w:val="vi-VN"/>
        </w:rPr>
        <w:t xml:space="preserve"> từ 5% trở lên</w:t>
      </w:r>
      <w:r w:rsidR="00985269" w:rsidRPr="00B14D1B">
        <w:rPr>
          <w:rFonts w:ascii="Times New Roman" w:hAnsi="Times New Roman" w:cs="Times New Roman"/>
          <w:sz w:val="22"/>
          <w:szCs w:val="22"/>
          <w:lang w:val="vi-VN"/>
        </w:rPr>
        <w:t>”</w:t>
      </w:r>
      <w:r w:rsidR="009217D6" w:rsidRPr="00B14D1B">
        <w:rPr>
          <w:rFonts w:ascii="Times New Roman" w:hAnsi="Times New Roman" w:cs="Times New Roman"/>
          <w:sz w:val="22"/>
          <w:szCs w:val="22"/>
        </w:rPr>
        <w:t>.</w:t>
      </w:r>
    </w:p>
    <w:p w14:paraId="3F9F81B8" w14:textId="6824C473" w:rsidR="00F11ACF" w:rsidRPr="00B14D1B" w:rsidRDefault="00187623" w:rsidP="00BD495E">
      <w:pPr>
        <w:spacing w:line="340" w:lineRule="exact"/>
        <w:ind w:firstLine="426"/>
        <w:jc w:val="both"/>
        <w:rPr>
          <w:rFonts w:ascii="Times New Roman" w:hAnsi="Times New Roman" w:cs="Times New Roman"/>
          <w:sz w:val="22"/>
          <w:szCs w:val="22"/>
        </w:rPr>
      </w:pPr>
      <w:r w:rsidRPr="00B14D1B">
        <w:rPr>
          <w:rFonts w:ascii="Times New Roman" w:hAnsi="Times New Roman" w:cs="Times New Roman"/>
          <w:sz w:val="22"/>
          <w:szCs w:val="22"/>
        </w:rPr>
        <w:t>Thứ hai,</w:t>
      </w:r>
      <w:r w:rsidR="00502D70" w:rsidRPr="00B14D1B">
        <w:rPr>
          <w:rFonts w:ascii="Times New Roman" w:hAnsi="Times New Roman" w:cs="Times New Roman"/>
          <w:sz w:val="22"/>
          <w:szCs w:val="22"/>
        </w:rPr>
        <w:t xml:space="preserve"> </w:t>
      </w:r>
      <w:r w:rsidR="00BD495E">
        <w:rPr>
          <w:rFonts w:ascii="Times New Roman" w:hAnsi="Times New Roman" w:cs="Times New Roman"/>
          <w:sz w:val="22"/>
          <w:szCs w:val="22"/>
          <w:lang w:val="vi-VN"/>
        </w:rPr>
        <w:t xml:space="preserve">kiến nghị sửa đổi, bổ sung </w:t>
      </w:r>
      <w:r w:rsidR="00192E81" w:rsidRPr="00B14D1B">
        <w:rPr>
          <w:rFonts w:ascii="Times New Roman" w:hAnsi="Times New Roman" w:cs="Times New Roman"/>
          <w:sz w:val="22"/>
          <w:szCs w:val="22"/>
        </w:rPr>
        <w:t>Khoản 1 Điều 129 Luật Doanh nghiệp 2014 như sau: “</w:t>
      </w:r>
      <w:r w:rsidR="00192E81" w:rsidRPr="00B14D1B">
        <w:rPr>
          <w:rFonts w:ascii="Times New Roman" w:hAnsi="Times New Roman" w:cs="Times New Roman"/>
          <w:i/>
          <w:sz w:val="22"/>
          <w:szCs w:val="22"/>
        </w:rPr>
        <w:t>Cổ đông biểu quyết phản đối nghị quyết về việc tổ chức lại công ty</w:t>
      </w:r>
      <w:r w:rsidR="005D7C10" w:rsidRPr="00B14D1B">
        <w:rPr>
          <w:rFonts w:ascii="Times New Roman" w:hAnsi="Times New Roman" w:cs="Times New Roman"/>
          <w:i/>
          <w:sz w:val="22"/>
          <w:szCs w:val="22"/>
        </w:rPr>
        <w:t xml:space="preserve">, </w:t>
      </w:r>
      <w:r w:rsidR="005D7C10" w:rsidRPr="00B14D1B">
        <w:rPr>
          <w:rFonts w:ascii="Times New Roman" w:hAnsi="Times New Roman" w:cs="Times New Roman"/>
          <w:i/>
          <w:sz w:val="22"/>
          <w:szCs w:val="22"/>
          <w:u w:val="single"/>
        </w:rPr>
        <w:t xml:space="preserve">phản đối việc công ty </w:t>
      </w:r>
      <w:r w:rsidR="00EA711D" w:rsidRPr="00B14D1B">
        <w:rPr>
          <w:rFonts w:ascii="Times New Roman" w:hAnsi="Times New Roman" w:cs="Times New Roman"/>
          <w:i/>
          <w:sz w:val="22"/>
          <w:szCs w:val="22"/>
          <w:u w:val="single"/>
          <w:lang w:val="vi-VN"/>
        </w:rPr>
        <w:t>tạo thành quan hệ</w:t>
      </w:r>
      <w:r w:rsidR="005D7C10" w:rsidRPr="00B14D1B">
        <w:rPr>
          <w:rFonts w:ascii="Times New Roman" w:hAnsi="Times New Roman" w:cs="Times New Roman"/>
          <w:i/>
          <w:sz w:val="22"/>
          <w:szCs w:val="22"/>
          <w:u w:val="single"/>
        </w:rPr>
        <w:t xml:space="preserve"> sở hữu chéo</w:t>
      </w:r>
      <w:r w:rsidR="00EA711D" w:rsidRPr="00B14D1B">
        <w:rPr>
          <w:rFonts w:ascii="Times New Roman" w:hAnsi="Times New Roman" w:cs="Times New Roman"/>
          <w:i/>
          <w:sz w:val="22"/>
          <w:szCs w:val="22"/>
          <w:u w:val="single"/>
          <w:lang w:val="vi-VN"/>
        </w:rPr>
        <w:t xml:space="preserve"> với doanh nghiệp khác từ 5% cổ phần của doanh nghiệp khác</w:t>
      </w:r>
      <w:r w:rsidR="00EA711D" w:rsidRPr="00B14D1B">
        <w:rPr>
          <w:rFonts w:ascii="Times New Roman" w:hAnsi="Times New Roman" w:cs="Times New Roman"/>
          <w:i/>
          <w:sz w:val="22"/>
          <w:szCs w:val="22"/>
          <w:lang w:val="vi-VN"/>
        </w:rPr>
        <w:t xml:space="preserve">, </w:t>
      </w:r>
      <w:r w:rsidR="00192E81" w:rsidRPr="00B14D1B">
        <w:rPr>
          <w:rFonts w:ascii="Times New Roman" w:hAnsi="Times New Roman" w:cs="Times New Roman"/>
          <w:i/>
          <w:sz w:val="22"/>
          <w:szCs w:val="22"/>
        </w:rPr>
        <w:t>hoặc thay đổi quyền, nghĩa vụ của cổ đông quy định tại Điều lệ công ty có quyền yêu cầu công ty mua lại cổ phần của mình”.</w:t>
      </w:r>
      <w:r w:rsidR="00EA711D" w:rsidRPr="00B14D1B">
        <w:rPr>
          <w:rFonts w:ascii="Times New Roman" w:hAnsi="Times New Roman" w:cs="Times New Roman"/>
          <w:i/>
          <w:sz w:val="22"/>
          <w:szCs w:val="22"/>
          <w:lang w:val="vi-VN"/>
        </w:rPr>
        <w:t xml:space="preserve"> </w:t>
      </w:r>
    </w:p>
    <w:p w14:paraId="050C8FD7" w14:textId="77777777" w:rsidR="008961E4" w:rsidRPr="00B14D1B" w:rsidRDefault="008961E4" w:rsidP="00B14D1B">
      <w:pPr>
        <w:pStyle w:val="NormalWeb"/>
        <w:spacing w:before="0" w:beforeAutospacing="0" w:after="0" w:afterAutospacing="0" w:line="340" w:lineRule="exact"/>
        <w:ind w:right="70"/>
        <w:jc w:val="both"/>
        <w:rPr>
          <w:rFonts w:ascii="Times New Roman" w:hAnsi="Times New Roman"/>
          <w:sz w:val="22"/>
          <w:szCs w:val="22"/>
          <w:lang w:val="vi-VN"/>
        </w:rPr>
      </w:pPr>
    </w:p>
    <w:p w14:paraId="65B1650E" w14:textId="77777777" w:rsidR="002A183C" w:rsidRPr="00B14D1B" w:rsidRDefault="002A183C" w:rsidP="00B14D1B">
      <w:pPr>
        <w:spacing w:line="340" w:lineRule="exact"/>
        <w:jc w:val="center"/>
        <w:rPr>
          <w:rFonts w:ascii="Times New Roman" w:eastAsia="Times New Roman" w:hAnsi="Times New Roman" w:cs="Times New Roman"/>
          <w:b/>
          <w:iCs/>
          <w:color w:val="000000"/>
          <w:sz w:val="22"/>
          <w:szCs w:val="22"/>
        </w:rPr>
      </w:pPr>
      <w:r w:rsidRPr="00B14D1B">
        <w:rPr>
          <w:rFonts w:ascii="Times New Roman" w:eastAsia="Times New Roman" w:hAnsi="Times New Roman" w:cs="Times New Roman"/>
          <w:b/>
          <w:iCs/>
          <w:color w:val="000000"/>
          <w:sz w:val="22"/>
          <w:szCs w:val="22"/>
        </w:rPr>
        <w:t>CHƯƠNG 5</w:t>
      </w:r>
    </w:p>
    <w:p w14:paraId="617EC112" w14:textId="44827FE1" w:rsidR="002A183C" w:rsidRPr="00B14D1B" w:rsidRDefault="002A183C" w:rsidP="00B14D1B">
      <w:pPr>
        <w:spacing w:line="340" w:lineRule="exact"/>
        <w:jc w:val="center"/>
        <w:rPr>
          <w:rFonts w:ascii="Times New Roman" w:eastAsia="Times New Roman" w:hAnsi="Times New Roman" w:cs="Times New Roman"/>
          <w:b/>
          <w:iCs/>
          <w:color w:val="000000"/>
          <w:sz w:val="22"/>
          <w:szCs w:val="22"/>
        </w:rPr>
      </w:pPr>
      <w:r w:rsidRPr="00B14D1B">
        <w:rPr>
          <w:rFonts w:ascii="Times New Roman" w:eastAsia="Times New Roman" w:hAnsi="Times New Roman" w:cs="Times New Roman"/>
          <w:b/>
          <w:iCs/>
          <w:color w:val="000000"/>
          <w:sz w:val="22"/>
          <w:szCs w:val="22"/>
        </w:rPr>
        <w:t>MINH BẠCH THÔNG TIN</w:t>
      </w:r>
      <w:r w:rsidR="00F74491" w:rsidRPr="00B14D1B">
        <w:rPr>
          <w:rFonts w:ascii="Times New Roman" w:eastAsia="Times New Roman" w:hAnsi="Times New Roman" w:cs="Times New Roman"/>
          <w:b/>
          <w:iCs/>
          <w:color w:val="000000"/>
          <w:sz w:val="22"/>
          <w:szCs w:val="22"/>
        </w:rPr>
        <w:t xml:space="preserve"> TRONG </w:t>
      </w:r>
      <w:r w:rsidR="00CF57F4" w:rsidRPr="00B14D1B">
        <w:rPr>
          <w:rFonts w:ascii="Times New Roman" w:eastAsia="Times New Roman" w:hAnsi="Times New Roman" w:cs="Times New Roman"/>
          <w:b/>
          <w:iCs/>
          <w:color w:val="000000"/>
          <w:sz w:val="22"/>
          <w:szCs w:val="22"/>
        </w:rPr>
        <w:t>SỞ HỮU CHÉO CỔ PHẦN</w:t>
      </w:r>
    </w:p>
    <w:p w14:paraId="20529A00" w14:textId="77777777" w:rsidR="001F27C2" w:rsidRPr="00B14D1B" w:rsidRDefault="001F27C2" w:rsidP="00B14D1B">
      <w:pPr>
        <w:spacing w:line="340" w:lineRule="exact"/>
        <w:jc w:val="both"/>
        <w:rPr>
          <w:rFonts w:ascii="Times New Roman" w:eastAsia="Times New Roman" w:hAnsi="Times New Roman" w:cs="Times New Roman"/>
          <w:color w:val="000000"/>
          <w:sz w:val="22"/>
          <w:szCs w:val="22"/>
        </w:rPr>
      </w:pPr>
    </w:p>
    <w:p w14:paraId="2D644E34" w14:textId="7DA3EC78" w:rsidR="008961E4" w:rsidRPr="00B14D1B" w:rsidRDefault="002A183C" w:rsidP="00B14D1B">
      <w:pPr>
        <w:spacing w:line="340" w:lineRule="exact"/>
        <w:jc w:val="both"/>
        <w:rPr>
          <w:rFonts w:ascii="Times New Roman" w:eastAsia="Times New Roman" w:hAnsi="Times New Roman" w:cs="Times New Roman"/>
          <w:b/>
          <w:color w:val="000000"/>
          <w:sz w:val="22"/>
          <w:szCs w:val="22"/>
        </w:rPr>
      </w:pPr>
      <w:r w:rsidRPr="00B14D1B">
        <w:rPr>
          <w:rFonts w:ascii="Times New Roman" w:eastAsia="Times New Roman" w:hAnsi="Times New Roman" w:cs="Times New Roman"/>
          <w:b/>
          <w:color w:val="000000"/>
          <w:sz w:val="22"/>
          <w:szCs w:val="22"/>
        </w:rPr>
        <w:t>5.</w:t>
      </w:r>
      <w:r w:rsidR="00261164" w:rsidRPr="00B14D1B">
        <w:rPr>
          <w:rFonts w:ascii="Times New Roman" w:eastAsia="Times New Roman" w:hAnsi="Times New Roman" w:cs="Times New Roman"/>
          <w:b/>
          <w:color w:val="000000"/>
          <w:sz w:val="22"/>
          <w:szCs w:val="22"/>
        </w:rPr>
        <w:t>1</w:t>
      </w:r>
      <w:r w:rsidR="00C77DFB" w:rsidRPr="00B14D1B">
        <w:rPr>
          <w:rFonts w:ascii="Times New Roman" w:eastAsia="Times New Roman" w:hAnsi="Times New Roman" w:cs="Times New Roman"/>
          <w:b/>
          <w:color w:val="000000"/>
          <w:sz w:val="22"/>
          <w:szCs w:val="22"/>
        </w:rPr>
        <w:t xml:space="preserve">. </w:t>
      </w:r>
      <w:r w:rsidR="00BC7248" w:rsidRPr="00B14D1B">
        <w:rPr>
          <w:rFonts w:ascii="Times New Roman" w:eastAsia="Times New Roman" w:hAnsi="Times New Roman" w:cs="Times New Roman"/>
          <w:b/>
          <w:color w:val="000000"/>
          <w:sz w:val="22"/>
          <w:szCs w:val="22"/>
          <w:lang w:val="vi-VN"/>
        </w:rPr>
        <w:t xml:space="preserve">    </w:t>
      </w:r>
      <w:r w:rsidRPr="00B14D1B">
        <w:rPr>
          <w:rFonts w:ascii="Times New Roman" w:eastAsia="Times New Roman" w:hAnsi="Times New Roman" w:cs="Times New Roman"/>
          <w:b/>
          <w:color w:val="000000"/>
          <w:sz w:val="22"/>
          <w:szCs w:val="22"/>
        </w:rPr>
        <w:t xml:space="preserve">Cơ sở </w:t>
      </w:r>
      <w:r w:rsidR="00C77DFB" w:rsidRPr="00B14D1B">
        <w:rPr>
          <w:rFonts w:ascii="Times New Roman" w:eastAsia="Times New Roman" w:hAnsi="Times New Roman" w:cs="Times New Roman"/>
          <w:b/>
          <w:color w:val="000000"/>
          <w:sz w:val="22"/>
          <w:szCs w:val="22"/>
        </w:rPr>
        <w:t xml:space="preserve">lý thuyết </w:t>
      </w:r>
      <w:r w:rsidRPr="00B14D1B">
        <w:rPr>
          <w:rFonts w:ascii="Times New Roman" w:eastAsia="Times New Roman" w:hAnsi="Times New Roman" w:cs="Times New Roman"/>
          <w:b/>
          <w:color w:val="000000"/>
          <w:sz w:val="22"/>
          <w:szCs w:val="22"/>
        </w:rPr>
        <w:t>và ý nghĩa của yêu cầu minh bạch thông tin</w:t>
      </w:r>
    </w:p>
    <w:p w14:paraId="6BAF727A" w14:textId="630ED695" w:rsidR="002A183C" w:rsidRPr="00B14D1B" w:rsidRDefault="002A183C" w:rsidP="00BD495E">
      <w:pPr>
        <w:spacing w:line="340" w:lineRule="exact"/>
        <w:ind w:firstLine="426"/>
        <w:jc w:val="both"/>
        <w:rPr>
          <w:rFonts w:ascii="Times New Roman" w:eastAsia="Times New Roman" w:hAnsi="Times New Roman" w:cs="Times New Roman"/>
          <w:color w:val="000000"/>
          <w:sz w:val="22"/>
          <w:szCs w:val="22"/>
        </w:rPr>
      </w:pPr>
      <w:r w:rsidRPr="00B14D1B">
        <w:rPr>
          <w:rFonts w:ascii="Times New Roman" w:eastAsia="Times New Roman" w:hAnsi="Times New Roman" w:cs="Times New Roman"/>
          <w:color w:val="000000"/>
          <w:sz w:val="22"/>
          <w:szCs w:val="22"/>
        </w:rPr>
        <w:t>Yêu cầu về minh bạch thông tin được đề xuất dựa trên hai lý thuyết liên quan, là lý thuyết về chi phí đại diện, và lý thuyết báo hiệu.</w:t>
      </w:r>
    </w:p>
    <w:p w14:paraId="377656DC" w14:textId="14B3B69A" w:rsidR="002A183C" w:rsidRPr="00B14D1B" w:rsidRDefault="002A183C" w:rsidP="00B14D1B">
      <w:pPr>
        <w:spacing w:line="340" w:lineRule="exact"/>
        <w:jc w:val="both"/>
        <w:rPr>
          <w:rFonts w:ascii="Times New Roman" w:eastAsia="Times New Roman" w:hAnsi="Times New Roman" w:cs="Times New Roman"/>
          <w:b/>
          <w:color w:val="000000"/>
          <w:sz w:val="22"/>
          <w:szCs w:val="22"/>
          <w:shd w:val="clear" w:color="auto" w:fill="FFFFFF"/>
        </w:rPr>
      </w:pPr>
      <w:r w:rsidRPr="00B14D1B">
        <w:rPr>
          <w:rFonts w:ascii="Times New Roman" w:eastAsia="Times New Roman" w:hAnsi="Times New Roman" w:cs="Times New Roman"/>
          <w:b/>
          <w:color w:val="000000"/>
          <w:sz w:val="22"/>
          <w:szCs w:val="22"/>
          <w:shd w:val="clear" w:color="auto" w:fill="FFFFFF"/>
        </w:rPr>
        <w:t>5.</w:t>
      </w:r>
      <w:r w:rsidR="0010546D" w:rsidRPr="00B14D1B">
        <w:rPr>
          <w:rFonts w:ascii="Times New Roman" w:eastAsia="Times New Roman" w:hAnsi="Times New Roman" w:cs="Times New Roman"/>
          <w:b/>
          <w:color w:val="000000"/>
          <w:sz w:val="22"/>
          <w:szCs w:val="22"/>
          <w:shd w:val="clear" w:color="auto" w:fill="FFFFFF"/>
        </w:rPr>
        <w:t>2</w:t>
      </w:r>
      <w:r w:rsidRPr="00B14D1B">
        <w:rPr>
          <w:rFonts w:ascii="Times New Roman" w:eastAsia="Times New Roman" w:hAnsi="Times New Roman" w:cs="Times New Roman"/>
          <w:b/>
          <w:color w:val="000000"/>
          <w:sz w:val="22"/>
          <w:szCs w:val="22"/>
          <w:shd w:val="clear" w:color="auto" w:fill="FFFFFF"/>
        </w:rPr>
        <w:t xml:space="preserve">. </w:t>
      </w:r>
      <w:r w:rsidR="00BC7248" w:rsidRPr="00B14D1B">
        <w:rPr>
          <w:rFonts w:ascii="Times New Roman" w:eastAsia="Times New Roman" w:hAnsi="Times New Roman" w:cs="Times New Roman"/>
          <w:b/>
          <w:color w:val="000000"/>
          <w:sz w:val="22"/>
          <w:szCs w:val="22"/>
          <w:shd w:val="clear" w:color="auto" w:fill="FFFFFF"/>
          <w:lang w:val="vi-VN"/>
        </w:rPr>
        <w:t xml:space="preserve">   </w:t>
      </w:r>
      <w:r w:rsidRPr="00B14D1B">
        <w:rPr>
          <w:rFonts w:ascii="Times New Roman" w:eastAsia="Times New Roman" w:hAnsi="Times New Roman" w:cs="Times New Roman"/>
          <w:b/>
          <w:color w:val="000000"/>
          <w:sz w:val="22"/>
          <w:szCs w:val="22"/>
          <w:shd w:val="clear" w:color="auto" w:fill="FFFFFF"/>
        </w:rPr>
        <w:t xml:space="preserve">Ảnh hưởng của </w:t>
      </w:r>
      <w:r w:rsidR="00CF57F4" w:rsidRPr="00B14D1B">
        <w:rPr>
          <w:rFonts w:ascii="Times New Roman" w:eastAsia="Times New Roman" w:hAnsi="Times New Roman" w:cs="Times New Roman"/>
          <w:b/>
          <w:color w:val="000000"/>
          <w:sz w:val="22"/>
          <w:szCs w:val="22"/>
          <w:shd w:val="clear" w:color="auto" w:fill="FFFFFF"/>
        </w:rPr>
        <w:t>sở hữu chéo cổ phần</w:t>
      </w:r>
      <w:r w:rsidRPr="00B14D1B">
        <w:rPr>
          <w:rFonts w:ascii="Times New Roman" w:eastAsia="Times New Roman" w:hAnsi="Times New Roman" w:cs="Times New Roman"/>
          <w:b/>
          <w:color w:val="000000"/>
          <w:sz w:val="22"/>
          <w:szCs w:val="22"/>
          <w:shd w:val="clear" w:color="auto" w:fill="FFFFFF"/>
        </w:rPr>
        <w:t xml:space="preserve"> đến chất lượng minh bạch thông tin </w:t>
      </w:r>
    </w:p>
    <w:p w14:paraId="5D8D91CB" w14:textId="6591614B" w:rsidR="002A183C" w:rsidRPr="00B14D1B" w:rsidRDefault="002162F5" w:rsidP="00BD495E">
      <w:pPr>
        <w:spacing w:line="340" w:lineRule="exact"/>
        <w:ind w:firstLine="426"/>
        <w:jc w:val="both"/>
        <w:rPr>
          <w:rFonts w:ascii="Times New Roman" w:hAnsi="Times New Roman" w:cs="Times New Roman"/>
          <w:sz w:val="22"/>
          <w:szCs w:val="22"/>
          <w:lang w:val="en-GB"/>
        </w:rPr>
      </w:pPr>
      <w:r w:rsidRPr="00B14D1B">
        <w:rPr>
          <w:rFonts w:ascii="Times New Roman" w:eastAsia="Times New Roman" w:hAnsi="Times New Roman" w:cs="Times New Roman"/>
          <w:color w:val="000000"/>
          <w:sz w:val="22"/>
          <w:szCs w:val="22"/>
        </w:rPr>
        <w:t>Sở hữu chéo cổ phần là một trong những nguyên nhân làm giảm chất lượng minh bạch thông tin trên thị trường</w:t>
      </w:r>
      <w:r w:rsidR="00A43188" w:rsidRPr="00B14D1B">
        <w:rPr>
          <w:rFonts w:ascii="Times New Roman" w:eastAsia="Times New Roman" w:hAnsi="Times New Roman" w:cs="Times New Roman"/>
          <w:color w:val="000000"/>
          <w:sz w:val="22"/>
          <w:szCs w:val="22"/>
          <w:lang w:val="vi-VN"/>
        </w:rPr>
        <w:t xml:space="preserve"> bởi việc tạo ra hai lớp thông tin như sau:</w:t>
      </w:r>
    </w:p>
    <w:p w14:paraId="1B1F0D69" w14:textId="7AF41BC2" w:rsidR="002A183C" w:rsidRPr="00B14D1B" w:rsidRDefault="002A183C" w:rsidP="00BD495E">
      <w:pPr>
        <w:spacing w:line="340" w:lineRule="exact"/>
        <w:ind w:firstLine="426"/>
        <w:jc w:val="both"/>
        <w:rPr>
          <w:rFonts w:ascii="Times New Roman" w:hAnsi="Times New Roman" w:cs="Times New Roman"/>
          <w:sz w:val="22"/>
          <w:szCs w:val="22"/>
          <w:lang w:val="en-GB"/>
        </w:rPr>
      </w:pPr>
      <w:r w:rsidRPr="00B14D1B">
        <w:rPr>
          <w:rFonts w:ascii="Times New Roman" w:hAnsi="Times New Roman" w:cs="Times New Roman"/>
          <w:sz w:val="22"/>
          <w:szCs w:val="22"/>
          <w:lang w:val="en-GB"/>
        </w:rPr>
        <w:t xml:space="preserve">Lớp </w:t>
      </w:r>
      <w:r w:rsidRPr="00B14D1B">
        <w:rPr>
          <w:rFonts w:ascii="Times New Roman" w:hAnsi="Times New Roman" w:cs="Times New Roman"/>
          <w:sz w:val="22"/>
          <w:szCs w:val="22"/>
        </w:rPr>
        <w:t>thông</w:t>
      </w:r>
      <w:r w:rsidRPr="00B14D1B">
        <w:rPr>
          <w:rFonts w:ascii="Times New Roman" w:hAnsi="Times New Roman" w:cs="Times New Roman"/>
          <w:sz w:val="22"/>
          <w:szCs w:val="22"/>
          <w:lang w:val="en-GB"/>
        </w:rPr>
        <w:t xml:space="preserve"> tin thứ nhất là thông tin nội bộ giữa các doanh nghiệp trong mạng lưới </w:t>
      </w:r>
      <w:r w:rsidR="00CF57F4" w:rsidRPr="00B14D1B">
        <w:rPr>
          <w:rFonts w:ascii="Times New Roman" w:hAnsi="Times New Roman" w:cs="Times New Roman"/>
          <w:sz w:val="22"/>
          <w:szCs w:val="22"/>
          <w:lang w:val="en-GB"/>
        </w:rPr>
        <w:t>sở hữu chéo cổ phần</w:t>
      </w:r>
      <w:r w:rsidRPr="00B14D1B">
        <w:rPr>
          <w:rFonts w:ascii="Times New Roman" w:hAnsi="Times New Roman" w:cs="Times New Roman"/>
          <w:sz w:val="22"/>
          <w:szCs w:val="22"/>
          <w:lang w:val="en-GB"/>
        </w:rPr>
        <w:t xml:space="preserve"> và chỉ được cung cấp trong nội bộ các doanh nghiệ</w:t>
      </w:r>
      <w:r w:rsidR="00BD495E">
        <w:rPr>
          <w:rFonts w:ascii="Times New Roman" w:hAnsi="Times New Roman" w:cs="Times New Roman"/>
          <w:sz w:val="22"/>
          <w:szCs w:val="22"/>
          <w:lang w:val="en-GB"/>
        </w:rPr>
        <w:t>p này</w:t>
      </w:r>
      <w:r w:rsidRPr="00B14D1B">
        <w:rPr>
          <w:rFonts w:ascii="Times New Roman" w:hAnsi="Times New Roman" w:cs="Times New Roman"/>
          <w:sz w:val="22"/>
          <w:szCs w:val="22"/>
        </w:rPr>
        <w:t xml:space="preserve">. </w:t>
      </w:r>
    </w:p>
    <w:p w14:paraId="1C8BBACA" w14:textId="77777777" w:rsidR="00BD495E" w:rsidRDefault="002A183C" w:rsidP="00BD495E">
      <w:pPr>
        <w:spacing w:line="340" w:lineRule="exact"/>
        <w:ind w:firstLine="426"/>
        <w:jc w:val="both"/>
        <w:rPr>
          <w:rFonts w:ascii="Times New Roman" w:hAnsi="Times New Roman" w:cs="Times New Roman"/>
          <w:sz w:val="22"/>
          <w:szCs w:val="22"/>
          <w:lang w:val="vi-VN"/>
        </w:rPr>
      </w:pPr>
      <w:r w:rsidRPr="00B14D1B">
        <w:rPr>
          <w:rFonts w:ascii="Times New Roman" w:hAnsi="Times New Roman" w:cs="Times New Roman"/>
          <w:sz w:val="22"/>
          <w:szCs w:val="22"/>
        </w:rPr>
        <w:lastRenderedPageBreak/>
        <w:t xml:space="preserve">Lớp </w:t>
      </w:r>
      <w:r w:rsidRPr="00B14D1B">
        <w:rPr>
          <w:rFonts w:ascii="Times New Roman" w:hAnsi="Times New Roman" w:cs="Times New Roman"/>
          <w:sz w:val="22"/>
          <w:szCs w:val="22"/>
          <w:lang w:val="en-GB"/>
        </w:rPr>
        <w:t>thông</w:t>
      </w:r>
      <w:r w:rsidRPr="00B14D1B">
        <w:rPr>
          <w:rFonts w:ascii="Times New Roman" w:hAnsi="Times New Roman" w:cs="Times New Roman"/>
          <w:sz w:val="22"/>
          <w:szCs w:val="22"/>
        </w:rPr>
        <w:t xml:space="preserve"> tin </w:t>
      </w:r>
      <w:r w:rsidRPr="00B14D1B">
        <w:rPr>
          <w:rFonts w:ascii="Times New Roman" w:hAnsi="Times New Roman" w:cs="Times New Roman"/>
          <w:sz w:val="22"/>
          <w:szCs w:val="22"/>
          <w:lang w:val="en-GB"/>
        </w:rPr>
        <w:t>thứ</w:t>
      </w:r>
      <w:r w:rsidRPr="00B14D1B">
        <w:rPr>
          <w:rFonts w:ascii="Times New Roman" w:hAnsi="Times New Roman" w:cs="Times New Roman"/>
          <w:sz w:val="22"/>
          <w:szCs w:val="22"/>
        </w:rPr>
        <w:t xml:space="preserve"> hai là các </w:t>
      </w:r>
      <w:r w:rsidRPr="00B14D1B">
        <w:rPr>
          <w:rFonts w:ascii="Times New Roman" w:hAnsi="Times New Roman" w:cs="Times New Roman"/>
          <w:sz w:val="22"/>
          <w:szCs w:val="22"/>
          <w:lang w:val="en-GB"/>
        </w:rPr>
        <w:t>thông</w:t>
      </w:r>
      <w:r w:rsidRPr="00B14D1B">
        <w:rPr>
          <w:rFonts w:ascii="Times New Roman" w:hAnsi="Times New Roman" w:cs="Times New Roman"/>
          <w:sz w:val="22"/>
          <w:szCs w:val="22"/>
        </w:rPr>
        <w:t xml:space="preserve"> tin </w:t>
      </w:r>
      <w:r w:rsidRPr="00B14D1B">
        <w:rPr>
          <w:rFonts w:ascii="Times New Roman" w:hAnsi="Times New Roman" w:cs="Times New Roman"/>
          <w:sz w:val="22"/>
          <w:szCs w:val="22"/>
          <w:lang w:val="en-GB"/>
        </w:rPr>
        <w:t>cung</w:t>
      </w:r>
      <w:r w:rsidRPr="00B14D1B">
        <w:rPr>
          <w:rFonts w:ascii="Times New Roman" w:hAnsi="Times New Roman" w:cs="Times New Roman"/>
          <w:sz w:val="22"/>
          <w:szCs w:val="22"/>
        </w:rPr>
        <w:t xml:space="preserve"> cấp ra bên ngoài; bao gồm các </w:t>
      </w:r>
      <w:r w:rsidRPr="00BD495E">
        <w:rPr>
          <w:rFonts w:ascii="Times New Roman" w:hAnsi="Times New Roman" w:cs="Times New Roman"/>
          <w:sz w:val="22"/>
          <w:szCs w:val="22"/>
          <w:lang w:val="en-GB"/>
        </w:rPr>
        <w:t>thông</w:t>
      </w:r>
      <w:r w:rsidRPr="00B14D1B">
        <w:rPr>
          <w:rFonts w:ascii="Times New Roman" w:hAnsi="Times New Roman" w:cs="Times New Roman"/>
          <w:sz w:val="22"/>
          <w:szCs w:val="22"/>
        </w:rPr>
        <w:t xml:space="preserve"> tin đã bị </w:t>
      </w:r>
      <w:r w:rsidR="004C754F" w:rsidRPr="00B14D1B">
        <w:rPr>
          <w:rFonts w:ascii="Times New Roman" w:hAnsi="Times New Roman" w:cs="Times New Roman"/>
          <w:sz w:val="22"/>
          <w:szCs w:val="22"/>
          <w:lang w:val="vi-VN"/>
        </w:rPr>
        <w:t>lược bỏ</w:t>
      </w:r>
      <w:r w:rsidRPr="00B14D1B">
        <w:rPr>
          <w:rFonts w:ascii="Times New Roman" w:hAnsi="Times New Roman" w:cs="Times New Roman"/>
          <w:sz w:val="22"/>
          <w:szCs w:val="22"/>
        </w:rPr>
        <w:t xml:space="preserve"> đi hay đã được làm thay đổi, sai lệch đi so với những thông tin thuộc lớp thứ </w:t>
      </w:r>
      <w:r w:rsidRPr="00B14D1B">
        <w:rPr>
          <w:rFonts w:ascii="Times New Roman" w:hAnsi="Times New Roman" w:cs="Times New Roman"/>
          <w:sz w:val="22"/>
          <w:szCs w:val="22"/>
          <w:lang w:val="en-GB"/>
        </w:rPr>
        <w:t>nhất</w:t>
      </w:r>
      <w:r w:rsidRPr="00B14D1B">
        <w:rPr>
          <w:rFonts w:ascii="Times New Roman" w:hAnsi="Times New Roman" w:cs="Times New Roman"/>
          <w:sz w:val="22"/>
          <w:szCs w:val="22"/>
        </w:rPr>
        <w:t xml:space="preserve">. </w:t>
      </w:r>
    </w:p>
    <w:p w14:paraId="429E1F36" w14:textId="54B904D0" w:rsidR="00A43188" w:rsidRPr="00B14D1B" w:rsidRDefault="00BD495E" w:rsidP="00BD495E">
      <w:pPr>
        <w:spacing w:line="340" w:lineRule="exact"/>
        <w:ind w:firstLine="426"/>
        <w:jc w:val="both"/>
        <w:rPr>
          <w:rFonts w:ascii="Times New Roman" w:hAnsi="Times New Roman" w:cs="Times New Roman"/>
          <w:sz w:val="22"/>
          <w:szCs w:val="22"/>
        </w:rPr>
      </w:pPr>
      <w:r>
        <w:rPr>
          <w:rFonts w:ascii="Times New Roman" w:hAnsi="Times New Roman" w:cs="Times New Roman"/>
          <w:sz w:val="22"/>
          <w:szCs w:val="22"/>
          <w:lang w:val="vi-VN"/>
        </w:rPr>
        <w:t>Điều này tạo ra các hệ quả: (i) gây khó khăn</w:t>
      </w:r>
      <w:r w:rsidR="002A183C" w:rsidRPr="00B14D1B">
        <w:rPr>
          <w:rFonts w:ascii="Times New Roman" w:hAnsi="Times New Roman" w:cs="Times New Roman"/>
          <w:sz w:val="22"/>
          <w:szCs w:val="22"/>
        </w:rPr>
        <w:t xml:space="preserve"> cho các doanh nghiệp bên ngoài khi muốn tham gia giao dịch với các doanh nghiệp trong mạng lưới </w:t>
      </w:r>
      <w:r w:rsidR="00CF57F4" w:rsidRPr="00B14D1B">
        <w:rPr>
          <w:rFonts w:ascii="Times New Roman" w:hAnsi="Times New Roman" w:cs="Times New Roman"/>
          <w:sz w:val="22"/>
          <w:szCs w:val="22"/>
        </w:rPr>
        <w:t>sở hữu chéo cổ phần</w:t>
      </w:r>
      <w:r>
        <w:rPr>
          <w:rFonts w:ascii="Times New Roman" w:hAnsi="Times New Roman" w:cs="Times New Roman"/>
          <w:sz w:val="22"/>
          <w:szCs w:val="22"/>
        </w:rPr>
        <w:t xml:space="preserve">; (ii) </w:t>
      </w:r>
      <w:r w:rsidR="002A183C" w:rsidRPr="00B14D1B">
        <w:rPr>
          <w:rFonts w:ascii="Times New Roman" w:hAnsi="Times New Roman" w:cs="Times New Roman"/>
          <w:sz w:val="22"/>
          <w:szCs w:val="22"/>
        </w:rPr>
        <w:t>Các cổ đông sẽ chỉ giao dịch nội bộ trong một "đường hầm" giữa các doanh nghiệp của tập đoàn, ngay cả khi các doanh nghiệp bên ngoài có khả năng cung cấp hàng hoá, dịch vụ tố</w:t>
      </w:r>
      <w:r>
        <w:rPr>
          <w:rFonts w:ascii="Times New Roman" w:hAnsi="Times New Roman" w:cs="Times New Roman"/>
          <w:sz w:val="22"/>
          <w:szCs w:val="22"/>
        </w:rPr>
        <w:t xml:space="preserve">t hơn; (iii) </w:t>
      </w:r>
      <w:r>
        <w:rPr>
          <w:rFonts w:ascii="Times New Roman" w:hAnsi="Times New Roman" w:cs="Times New Roman"/>
          <w:sz w:val="22"/>
          <w:szCs w:val="22"/>
          <w:lang w:val="vi-VN"/>
        </w:rPr>
        <w:t>C</w:t>
      </w:r>
      <w:r w:rsidR="002A183C" w:rsidRPr="00B14D1B">
        <w:rPr>
          <w:rFonts w:ascii="Times New Roman" w:hAnsi="Times New Roman" w:cs="Times New Roman"/>
          <w:sz w:val="22"/>
          <w:szCs w:val="22"/>
        </w:rPr>
        <w:t xml:space="preserve">ó thể tạo ra những thỏa thuận hạn chế cạnh tranh trong việc đặt ra các chính sách chung về khách hàng, điều kiện giao dịch... </w:t>
      </w:r>
    </w:p>
    <w:p w14:paraId="0FE99C8F" w14:textId="47203FEC" w:rsidR="00A96DAD" w:rsidRPr="00B14D1B" w:rsidRDefault="00A96DAD" w:rsidP="00B14D1B">
      <w:pPr>
        <w:pStyle w:val="ListParagraph"/>
        <w:spacing w:line="340" w:lineRule="exact"/>
        <w:ind w:left="0"/>
        <w:jc w:val="both"/>
        <w:rPr>
          <w:rFonts w:ascii="Times New Roman" w:eastAsia="Times New Roman" w:hAnsi="Times New Roman" w:cs="Times New Roman"/>
          <w:b/>
          <w:color w:val="000000"/>
          <w:sz w:val="22"/>
          <w:szCs w:val="22"/>
          <w:shd w:val="clear" w:color="auto" w:fill="FFFFFF"/>
        </w:rPr>
      </w:pPr>
      <w:r w:rsidRPr="00B14D1B">
        <w:rPr>
          <w:rFonts w:ascii="Times New Roman" w:eastAsia="Times New Roman" w:hAnsi="Times New Roman" w:cs="Times New Roman"/>
          <w:b/>
          <w:color w:val="000000"/>
          <w:sz w:val="22"/>
          <w:szCs w:val="22"/>
          <w:shd w:val="clear" w:color="auto" w:fill="FFFFFF"/>
        </w:rPr>
        <w:t>5.</w:t>
      </w:r>
      <w:r w:rsidR="0010546D" w:rsidRPr="00B14D1B">
        <w:rPr>
          <w:rFonts w:ascii="Times New Roman" w:eastAsia="Times New Roman" w:hAnsi="Times New Roman" w:cs="Times New Roman"/>
          <w:b/>
          <w:color w:val="000000"/>
          <w:sz w:val="22"/>
          <w:szCs w:val="22"/>
          <w:shd w:val="clear" w:color="auto" w:fill="FFFFFF"/>
        </w:rPr>
        <w:t>3</w:t>
      </w:r>
      <w:r w:rsidRPr="00B14D1B">
        <w:rPr>
          <w:rFonts w:ascii="Times New Roman" w:eastAsia="Times New Roman" w:hAnsi="Times New Roman" w:cs="Times New Roman"/>
          <w:b/>
          <w:color w:val="000000"/>
          <w:sz w:val="22"/>
          <w:szCs w:val="22"/>
          <w:shd w:val="clear" w:color="auto" w:fill="FFFFFF"/>
        </w:rPr>
        <w:t xml:space="preserve">. Pháp luật Việt Nam về minh bạch thông tin </w:t>
      </w:r>
      <w:r w:rsidR="00E913BA" w:rsidRPr="00B14D1B">
        <w:rPr>
          <w:rFonts w:ascii="Times New Roman" w:eastAsia="Times New Roman" w:hAnsi="Times New Roman" w:cs="Times New Roman"/>
          <w:b/>
          <w:color w:val="000000"/>
          <w:sz w:val="22"/>
          <w:szCs w:val="22"/>
          <w:shd w:val="clear" w:color="auto" w:fill="FFFFFF"/>
        </w:rPr>
        <w:t xml:space="preserve">trong </w:t>
      </w:r>
      <w:r w:rsidR="00CF57F4" w:rsidRPr="00B14D1B">
        <w:rPr>
          <w:rFonts w:ascii="Times New Roman" w:eastAsia="Times New Roman" w:hAnsi="Times New Roman" w:cs="Times New Roman"/>
          <w:b/>
          <w:color w:val="000000"/>
          <w:sz w:val="22"/>
          <w:szCs w:val="22"/>
          <w:shd w:val="clear" w:color="auto" w:fill="FFFFFF"/>
        </w:rPr>
        <w:t>sở hữu chéo cổ phần</w:t>
      </w:r>
      <w:r w:rsidR="008A669D" w:rsidRPr="00B14D1B">
        <w:rPr>
          <w:rFonts w:ascii="Times New Roman" w:eastAsia="Times New Roman" w:hAnsi="Times New Roman" w:cs="Times New Roman"/>
          <w:b/>
          <w:color w:val="000000"/>
          <w:sz w:val="22"/>
          <w:szCs w:val="22"/>
          <w:shd w:val="clear" w:color="auto" w:fill="FFFFFF"/>
        </w:rPr>
        <w:t xml:space="preserve"> </w:t>
      </w:r>
    </w:p>
    <w:p w14:paraId="687E4292" w14:textId="7F4265D4" w:rsidR="005B652D" w:rsidRPr="00B14D1B" w:rsidRDefault="00A96DAD" w:rsidP="00B14D1B">
      <w:pPr>
        <w:pStyle w:val="ListParagraph"/>
        <w:numPr>
          <w:ilvl w:val="2"/>
          <w:numId w:val="25"/>
        </w:numPr>
        <w:spacing w:line="340" w:lineRule="exact"/>
        <w:jc w:val="both"/>
        <w:rPr>
          <w:rFonts w:ascii="Times New Roman" w:hAnsi="Times New Roman" w:cs="Times New Roman"/>
          <w:b/>
          <w:i/>
          <w:sz w:val="22"/>
          <w:szCs w:val="22"/>
        </w:rPr>
      </w:pPr>
      <w:r w:rsidRPr="00B14D1B">
        <w:rPr>
          <w:rFonts w:ascii="Times New Roman" w:hAnsi="Times New Roman" w:cs="Times New Roman"/>
          <w:b/>
          <w:i/>
          <w:sz w:val="22"/>
          <w:szCs w:val="22"/>
        </w:rPr>
        <w:t>Thực trạng pháp luật về minh bạch thông tin</w:t>
      </w:r>
      <w:r w:rsidR="002F52B5" w:rsidRPr="00B14D1B">
        <w:rPr>
          <w:rFonts w:ascii="Times New Roman" w:hAnsi="Times New Roman" w:cs="Times New Roman"/>
          <w:b/>
          <w:i/>
          <w:sz w:val="22"/>
          <w:szCs w:val="22"/>
          <w:lang w:val="vi-VN"/>
        </w:rPr>
        <w:t xml:space="preserve"> trong sở hữu chéo cổ phần</w:t>
      </w:r>
      <w:r w:rsidRPr="00B14D1B">
        <w:rPr>
          <w:rFonts w:ascii="Times New Roman" w:hAnsi="Times New Roman" w:cs="Times New Roman"/>
          <w:sz w:val="22"/>
          <w:szCs w:val="22"/>
          <w:lang w:val="vi-VN"/>
        </w:rPr>
        <w:t xml:space="preserve"> </w:t>
      </w:r>
    </w:p>
    <w:p w14:paraId="502C59D7" w14:textId="77777777" w:rsidR="00007CE5" w:rsidRPr="00B14D1B" w:rsidRDefault="00007CE5" w:rsidP="00BD495E">
      <w:pPr>
        <w:spacing w:line="340" w:lineRule="exact"/>
        <w:ind w:firstLine="426"/>
        <w:jc w:val="both"/>
        <w:rPr>
          <w:rFonts w:ascii="Times New Roman" w:hAnsi="Times New Roman" w:cs="Times New Roman"/>
          <w:sz w:val="22"/>
          <w:szCs w:val="22"/>
        </w:rPr>
      </w:pPr>
      <w:r w:rsidRPr="00B14D1B">
        <w:rPr>
          <w:rFonts w:ascii="Times New Roman" w:hAnsi="Times New Roman" w:cs="Times New Roman"/>
          <w:sz w:val="22"/>
          <w:szCs w:val="22"/>
        </w:rPr>
        <w:t xml:space="preserve">Đối với </w:t>
      </w:r>
      <w:r w:rsidRPr="00B14D1B">
        <w:rPr>
          <w:rFonts w:ascii="Times New Roman" w:eastAsia="Times New Roman" w:hAnsi="Times New Roman" w:cs="Times New Roman"/>
          <w:color w:val="000000"/>
          <w:sz w:val="22"/>
          <w:szCs w:val="22"/>
          <w:shd w:val="clear" w:color="auto" w:fill="FFFFFF"/>
        </w:rPr>
        <w:t>công ty cổ phần nói chung</w:t>
      </w:r>
      <w:r w:rsidRPr="00B14D1B">
        <w:rPr>
          <w:rFonts w:ascii="Times New Roman" w:hAnsi="Times New Roman" w:cs="Times New Roman"/>
          <w:sz w:val="22"/>
          <w:szCs w:val="22"/>
        </w:rPr>
        <w:t xml:space="preserve">, việc minh bạch thông tin sẽ được thực hiện thông qua các quy định về: Công khai các lợi ích liên quan (Điều 159 Luật Doanh nghiệp 2014), công khai thông tin (Điều 171 Luật Doanh nghiệp 2014) và công bố thông tin (Điều 108 và Điều 109 Luật Doanh nghiệp 2014). </w:t>
      </w:r>
    </w:p>
    <w:p w14:paraId="0953BB6F" w14:textId="35792109" w:rsidR="00A96DAD" w:rsidRPr="00B14D1B" w:rsidRDefault="00A32896" w:rsidP="00BD495E">
      <w:pPr>
        <w:spacing w:line="340" w:lineRule="exact"/>
        <w:ind w:firstLine="426"/>
        <w:jc w:val="both"/>
        <w:rPr>
          <w:rFonts w:ascii="Times New Roman" w:hAnsi="Times New Roman" w:cs="Times New Roman"/>
          <w:sz w:val="22"/>
          <w:szCs w:val="22"/>
        </w:rPr>
      </w:pPr>
      <w:r w:rsidRPr="00B14D1B">
        <w:rPr>
          <w:rFonts w:ascii="Times New Roman" w:hAnsi="Times New Roman" w:cs="Times New Roman"/>
          <w:sz w:val="22"/>
          <w:szCs w:val="22"/>
        </w:rPr>
        <w:t>Riêng đối với công ty đại chúng, ngoài các quy định chung về công ty cổ phầ</w:t>
      </w:r>
      <w:r w:rsidR="00943ADF" w:rsidRPr="00B14D1B">
        <w:rPr>
          <w:rFonts w:ascii="Times New Roman" w:hAnsi="Times New Roman" w:cs="Times New Roman"/>
          <w:sz w:val="22"/>
          <w:szCs w:val="22"/>
        </w:rPr>
        <w:t xml:space="preserve">n được quy định tại Luật Doanh nghiệp 2014, còn </w:t>
      </w:r>
      <w:r w:rsidRPr="00B14D1B">
        <w:rPr>
          <w:rFonts w:ascii="Times New Roman" w:hAnsi="Times New Roman" w:cs="Times New Roman"/>
          <w:sz w:val="22"/>
          <w:szCs w:val="22"/>
        </w:rPr>
        <w:t xml:space="preserve">chịu trách nhiệm </w:t>
      </w:r>
      <w:r w:rsidR="005B652D" w:rsidRPr="00B14D1B">
        <w:rPr>
          <w:rFonts w:ascii="Times New Roman" w:hAnsi="Times New Roman" w:cs="Times New Roman"/>
          <w:sz w:val="22"/>
          <w:szCs w:val="22"/>
        </w:rPr>
        <w:t>công bố thông tin</w:t>
      </w:r>
      <w:r w:rsidR="00943ADF" w:rsidRPr="00B14D1B">
        <w:rPr>
          <w:rFonts w:ascii="Times New Roman" w:hAnsi="Times New Roman" w:cs="Times New Roman"/>
          <w:sz w:val="22"/>
          <w:szCs w:val="22"/>
        </w:rPr>
        <w:t xml:space="preserve"> theo quy định của pháp luật về chứng khoán. </w:t>
      </w:r>
      <w:r w:rsidR="003F4118" w:rsidRPr="00B14D1B">
        <w:rPr>
          <w:rFonts w:ascii="Times New Roman" w:hAnsi="Times New Roman" w:cs="Times New Roman"/>
          <w:sz w:val="22"/>
          <w:szCs w:val="22"/>
        </w:rPr>
        <w:t xml:space="preserve">Các trách nhiệm chủ yếu là: (i) </w:t>
      </w:r>
      <w:r w:rsidR="003F4118" w:rsidRPr="00B14D1B">
        <w:rPr>
          <w:rFonts w:ascii="Times New Roman" w:hAnsi="Times New Roman" w:cs="Times New Roman"/>
          <w:sz w:val="22"/>
          <w:szCs w:val="22"/>
          <w:lang w:val="vi-VN"/>
        </w:rPr>
        <w:t>Q</w:t>
      </w:r>
      <w:r w:rsidR="00A96DAD" w:rsidRPr="00B14D1B">
        <w:rPr>
          <w:rFonts w:ascii="Times New Roman" w:hAnsi="Times New Roman" w:cs="Times New Roman"/>
          <w:sz w:val="22"/>
          <w:szCs w:val="22"/>
        </w:rPr>
        <w:t xml:space="preserve">uy định về trách nhiệm của </w:t>
      </w:r>
      <w:r w:rsidR="00A96DAD" w:rsidRPr="00B14D1B">
        <w:rPr>
          <w:rFonts w:ascii="Times New Roman" w:hAnsi="Times New Roman" w:cs="Times New Roman"/>
          <w:sz w:val="22"/>
          <w:szCs w:val="22"/>
          <w:lang w:val="vi-VN"/>
        </w:rPr>
        <w:t>công ty</w:t>
      </w:r>
      <w:r w:rsidR="00A96DAD" w:rsidRPr="00B14D1B">
        <w:rPr>
          <w:rFonts w:ascii="Times New Roman" w:hAnsi="Times New Roman" w:cs="Times New Roman"/>
          <w:sz w:val="22"/>
          <w:szCs w:val="22"/>
        </w:rPr>
        <w:t xml:space="preserve"> đại chúng</w:t>
      </w:r>
      <w:r w:rsidR="003F4118" w:rsidRPr="00B14D1B">
        <w:rPr>
          <w:rFonts w:ascii="Times New Roman" w:hAnsi="Times New Roman" w:cs="Times New Roman"/>
          <w:sz w:val="22"/>
          <w:szCs w:val="22"/>
        </w:rPr>
        <w:t>; (</w:t>
      </w:r>
      <w:r w:rsidR="003F4118" w:rsidRPr="00B14D1B">
        <w:rPr>
          <w:rFonts w:ascii="Times New Roman" w:hAnsi="Times New Roman" w:cs="Times New Roman"/>
          <w:sz w:val="22"/>
          <w:szCs w:val="22"/>
          <w:lang w:val="vi-VN"/>
        </w:rPr>
        <w:t>ii) T</w:t>
      </w:r>
      <w:r w:rsidR="00A96DAD" w:rsidRPr="00B14D1B">
        <w:rPr>
          <w:rFonts w:ascii="Times New Roman" w:hAnsi="Times New Roman" w:cs="Times New Roman"/>
          <w:sz w:val="22"/>
          <w:szCs w:val="22"/>
        </w:rPr>
        <w:t>rách nhiệm công bố thông tin của cổ đông</w:t>
      </w:r>
      <w:r w:rsidR="003F4118" w:rsidRPr="00B14D1B">
        <w:rPr>
          <w:rFonts w:ascii="Times New Roman" w:hAnsi="Times New Roman" w:cs="Times New Roman"/>
          <w:sz w:val="22"/>
          <w:szCs w:val="22"/>
        </w:rPr>
        <w:t xml:space="preserve">; (iii) </w:t>
      </w:r>
      <w:r w:rsidR="003F4118" w:rsidRPr="00B14D1B">
        <w:rPr>
          <w:rFonts w:ascii="Times New Roman" w:hAnsi="Times New Roman" w:cs="Times New Roman"/>
          <w:sz w:val="22"/>
          <w:szCs w:val="22"/>
          <w:lang w:val="vi-VN"/>
        </w:rPr>
        <w:t>T</w:t>
      </w:r>
      <w:r w:rsidR="00A96DAD" w:rsidRPr="00B14D1B">
        <w:rPr>
          <w:rFonts w:ascii="Times New Roman" w:hAnsi="Times New Roman" w:cs="Times New Roman"/>
          <w:sz w:val="22"/>
          <w:szCs w:val="22"/>
        </w:rPr>
        <w:t>rách nhiệm công khai thông tin của thành viên quản lý công ty</w:t>
      </w:r>
      <w:r w:rsidR="003F4118" w:rsidRPr="00B14D1B">
        <w:rPr>
          <w:rFonts w:ascii="Times New Roman" w:hAnsi="Times New Roman" w:cs="Times New Roman"/>
          <w:sz w:val="22"/>
          <w:szCs w:val="22"/>
        </w:rPr>
        <w:t xml:space="preserve">. </w:t>
      </w:r>
    </w:p>
    <w:p w14:paraId="7696B3B3" w14:textId="649F63E3" w:rsidR="007B08D1" w:rsidRPr="00B14D1B" w:rsidRDefault="00BD495E" w:rsidP="00BD495E">
      <w:pPr>
        <w:spacing w:line="340" w:lineRule="exact"/>
        <w:ind w:firstLine="426"/>
        <w:jc w:val="both"/>
        <w:rPr>
          <w:rFonts w:ascii="Times New Roman" w:eastAsia="Times New Roman" w:hAnsi="Times New Roman" w:cs="Times New Roman"/>
          <w:sz w:val="22"/>
          <w:szCs w:val="22"/>
          <w:lang w:val="vi-VN"/>
        </w:rPr>
      </w:pPr>
      <w:r>
        <w:rPr>
          <w:rFonts w:ascii="Times New Roman" w:hAnsi="Times New Roman" w:cs="Times New Roman"/>
          <w:sz w:val="22"/>
          <w:szCs w:val="22"/>
          <w:lang w:val="vi-VN"/>
        </w:rPr>
        <w:t>C</w:t>
      </w:r>
      <w:r w:rsidR="007B08D1" w:rsidRPr="00B14D1B">
        <w:rPr>
          <w:rFonts w:ascii="Times New Roman" w:hAnsi="Times New Roman" w:cs="Times New Roman"/>
          <w:sz w:val="22"/>
          <w:szCs w:val="22"/>
          <w:lang w:val="vi-VN"/>
        </w:rPr>
        <w:t xml:space="preserve">ác quy định về công bố thông tin chưa đề cập đến trách nhiệm công bố </w:t>
      </w:r>
      <w:r w:rsidR="007B08D1" w:rsidRPr="00BD495E">
        <w:rPr>
          <w:rFonts w:ascii="Times New Roman" w:hAnsi="Times New Roman" w:cs="Times New Roman"/>
          <w:sz w:val="22"/>
          <w:szCs w:val="22"/>
        </w:rPr>
        <w:t>thông</w:t>
      </w:r>
      <w:r w:rsidR="007B08D1" w:rsidRPr="00B14D1B">
        <w:rPr>
          <w:rFonts w:ascii="Times New Roman" w:hAnsi="Times New Roman" w:cs="Times New Roman"/>
          <w:sz w:val="22"/>
          <w:szCs w:val="22"/>
          <w:lang w:val="vi-VN"/>
        </w:rPr>
        <w:t xml:space="preserve"> tin trong trường hợp sở hữu chéo.</w:t>
      </w:r>
    </w:p>
    <w:p w14:paraId="7A637974" w14:textId="30A9385B" w:rsidR="0010546D" w:rsidRPr="00B14D1B" w:rsidRDefault="00BC71B6" w:rsidP="00B14D1B">
      <w:pPr>
        <w:pStyle w:val="ListParagraph"/>
        <w:numPr>
          <w:ilvl w:val="2"/>
          <w:numId w:val="25"/>
        </w:numPr>
        <w:spacing w:line="340" w:lineRule="exact"/>
        <w:jc w:val="both"/>
        <w:rPr>
          <w:rFonts w:ascii="Times New Roman" w:eastAsia="Times New Roman" w:hAnsi="Times New Roman" w:cs="Times New Roman"/>
          <w:b/>
          <w:i/>
          <w:color w:val="000000"/>
          <w:sz w:val="22"/>
          <w:szCs w:val="22"/>
          <w:shd w:val="clear" w:color="auto" w:fill="FFFFFF"/>
        </w:rPr>
      </w:pPr>
      <w:r w:rsidRPr="00B14D1B">
        <w:rPr>
          <w:rFonts w:ascii="Times New Roman" w:eastAsia="Times New Roman" w:hAnsi="Times New Roman" w:cs="Times New Roman"/>
          <w:b/>
          <w:i/>
          <w:color w:val="000000"/>
          <w:sz w:val="22"/>
          <w:szCs w:val="22"/>
          <w:shd w:val="clear" w:color="auto" w:fill="FFFFFF"/>
        </w:rPr>
        <w:t>H</w:t>
      </w:r>
      <w:r w:rsidR="002F52B5" w:rsidRPr="00B14D1B">
        <w:rPr>
          <w:rFonts w:ascii="Times New Roman" w:eastAsia="Times New Roman" w:hAnsi="Times New Roman" w:cs="Times New Roman"/>
          <w:b/>
          <w:i/>
          <w:color w:val="000000"/>
          <w:sz w:val="22"/>
          <w:szCs w:val="22"/>
          <w:shd w:val="clear" w:color="auto" w:fill="FFFFFF"/>
          <w:lang w:val="vi-VN"/>
        </w:rPr>
        <w:t>oàn thiện</w:t>
      </w:r>
      <w:r w:rsidR="00BC7248" w:rsidRPr="00B14D1B">
        <w:rPr>
          <w:rFonts w:ascii="Times New Roman" w:eastAsia="Times New Roman" w:hAnsi="Times New Roman" w:cs="Times New Roman"/>
          <w:b/>
          <w:i/>
          <w:color w:val="000000"/>
          <w:sz w:val="22"/>
          <w:szCs w:val="22"/>
          <w:shd w:val="clear" w:color="auto" w:fill="FFFFFF"/>
          <w:lang w:val="vi-VN"/>
        </w:rPr>
        <w:t xml:space="preserve"> p</w:t>
      </w:r>
      <w:r w:rsidR="00CB4282" w:rsidRPr="00B14D1B">
        <w:rPr>
          <w:rFonts w:ascii="Times New Roman" w:eastAsia="Times New Roman" w:hAnsi="Times New Roman" w:cs="Times New Roman"/>
          <w:b/>
          <w:i/>
          <w:color w:val="000000"/>
          <w:sz w:val="22"/>
          <w:szCs w:val="22"/>
          <w:shd w:val="clear" w:color="auto" w:fill="FFFFFF"/>
        </w:rPr>
        <w:t xml:space="preserve">háp luật </w:t>
      </w:r>
      <w:r w:rsidRPr="00B14D1B">
        <w:rPr>
          <w:rFonts w:ascii="Times New Roman" w:eastAsia="Times New Roman" w:hAnsi="Times New Roman" w:cs="Times New Roman"/>
          <w:b/>
          <w:i/>
          <w:color w:val="000000"/>
          <w:sz w:val="22"/>
          <w:szCs w:val="22"/>
          <w:shd w:val="clear" w:color="auto" w:fill="FFFFFF"/>
        </w:rPr>
        <w:t xml:space="preserve">Việt Nam </w:t>
      </w:r>
      <w:r w:rsidR="00BC7248" w:rsidRPr="00B14D1B">
        <w:rPr>
          <w:rFonts w:ascii="Times New Roman" w:eastAsia="Times New Roman" w:hAnsi="Times New Roman" w:cs="Times New Roman"/>
          <w:b/>
          <w:i/>
          <w:color w:val="000000"/>
          <w:sz w:val="22"/>
          <w:szCs w:val="22"/>
          <w:shd w:val="clear" w:color="auto" w:fill="FFFFFF"/>
          <w:lang w:val="vi-VN"/>
        </w:rPr>
        <w:t xml:space="preserve">trên cơ sở liên hệ pháp luật </w:t>
      </w:r>
      <w:r w:rsidR="00CB4282" w:rsidRPr="00B14D1B">
        <w:rPr>
          <w:rFonts w:ascii="Times New Roman" w:eastAsia="Times New Roman" w:hAnsi="Times New Roman" w:cs="Times New Roman"/>
          <w:b/>
          <w:i/>
          <w:color w:val="000000"/>
          <w:sz w:val="22"/>
          <w:szCs w:val="22"/>
          <w:shd w:val="clear" w:color="auto" w:fill="FFFFFF"/>
        </w:rPr>
        <w:t xml:space="preserve">một số </w:t>
      </w:r>
      <w:r w:rsidR="00BC7248" w:rsidRPr="00B14D1B">
        <w:rPr>
          <w:rFonts w:ascii="Times New Roman" w:eastAsia="Times New Roman" w:hAnsi="Times New Roman" w:cs="Times New Roman"/>
          <w:b/>
          <w:i/>
          <w:color w:val="000000"/>
          <w:sz w:val="22"/>
          <w:szCs w:val="22"/>
          <w:shd w:val="clear" w:color="auto" w:fill="FFFFFF"/>
        </w:rPr>
        <w:t>quốc gia về minh bạch thông tin trong sở hữu chéo</w:t>
      </w:r>
    </w:p>
    <w:p w14:paraId="08B3E95D" w14:textId="77777777" w:rsidR="00C73F3F" w:rsidRDefault="00C73F3F" w:rsidP="00C73F3F">
      <w:pPr>
        <w:spacing w:line="340" w:lineRule="exact"/>
        <w:ind w:firstLine="426"/>
        <w:jc w:val="both"/>
        <w:rPr>
          <w:rFonts w:ascii="Times New Roman" w:hAnsi="Times New Roman" w:cs="Times New Roman"/>
          <w:sz w:val="22"/>
          <w:szCs w:val="22"/>
        </w:rPr>
      </w:pPr>
      <w:r>
        <w:rPr>
          <w:rFonts w:ascii="Times New Roman" w:hAnsi="Times New Roman" w:cs="Times New Roman"/>
          <w:sz w:val="22"/>
          <w:szCs w:val="22"/>
          <w:lang w:val="vi-VN"/>
        </w:rPr>
        <w:lastRenderedPageBreak/>
        <w:t>Một, kiến nghị b</w:t>
      </w:r>
      <w:r w:rsidR="006573D8" w:rsidRPr="00B14D1B">
        <w:rPr>
          <w:rFonts w:ascii="Times New Roman" w:hAnsi="Times New Roman" w:cs="Times New Roman"/>
          <w:sz w:val="22"/>
          <w:szCs w:val="22"/>
          <w:lang w:val="vi-VN"/>
        </w:rPr>
        <w:t xml:space="preserve">ổ sung </w:t>
      </w:r>
      <w:r>
        <w:rPr>
          <w:rFonts w:ascii="Times New Roman" w:hAnsi="Times New Roman" w:cs="Times New Roman"/>
          <w:sz w:val="22"/>
          <w:szCs w:val="22"/>
          <w:lang w:val="vi-VN"/>
        </w:rPr>
        <w:t>thêm</w:t>
      </w:r>
      <w:r w:rsidR="006573D8" w:rsidRPr="00B14D1B">
        <w:rPr>
          <w:rFonts w:ascii="Times New Roman" w:hAnsi="Times New Roman" w:cs="Times New Roman"/>
          <w:sz w:val="22"/>
          <w:szCs w:val="22"/>
          <w:lang w:val="vi-VN"/>
        </w:rPr>
        <w:t xml:space="preserve"> một điểm, nằm trong Khoản 1 Điều 109 Luật Doanh nghiệp năm 2014 về y</w:t>
      </w:r>
      <w:r w:rsidR="006573D8" w:rsidRPr="00B14D1B">
        <w:rPr>
          <w:rFonts w:ascii="Times New Roman" w:hAnsi="Times New Roman" w:cs="Times New Roman"/>
          <w:sz w:val="22"/>
          <w:szCs w:val="22"/>
        </w:rPr>
        <w:t>êu cầu công bố thông tin bất thường khi doanh nghiệp nằm trong mối quan hệ sở hữu chéo cổ phần, bao gồm:</w:t>
      </w:r>
      <w:r w:rsidR="006573D8" w:rsidRPr="00B14D1B">
        <w:rPr>
          <w:rFonts w:ascii="Times New Roman" w:eastAsia="Times New Roman" w:hAnsi="Times New Roman" w:cs="Times New Roman"/>
          <w:color w:val="000000"/>
          <w:sz w:val="22"/>
          <w:szCs w:val="22"/>
          <w:shd w:val="clear" w:color="auto" w:fill="FFFFFF"/>
        </w:rPr>
        <w:t xml:space="preserve"> </w:t>
      </w:r>
      <w:r>
        <w:rPr>
          <w:rFonts w:ascii="Times New Roman" w:hAnsi="Times New Roman" w:cs="Times New Roman"/>
          <w:i/>
          <w:sz w:val="22"/>
          <w:szCs w:val="22"/>
          <w:lang w:val="vi-VN"/>
        </w:rPr>
        <w:t>S</w:t>
      </w:r>
      <w:r w:rsidR="006573D8" w:rsidRPr="00C73F3F">
        <w:rPr>
          <w:rFonts w:ascii="Times New Roman" w:hAnsi="Times New Roman" w:cs="Times New Roman"/>
          <w:i/>
          <w:sz w:val="22"/>
          <w:szCs w:val="22"/>
        </w:rPr>
        <w:t>ố cổ phần nắm giữ chéo, mục đích của sở hữu chéo cổ phần</w:t>
      </w:r>
      <w:r w:rsidR="006573D8" w:rsidRPr="00B14D1B">
        <w:rPr>
          <w:rFonts w:ascii="Times New Roman" w:hAnsi="Times New Roman" w:cs="Times New Roman"/>
          <w:sz w:val="22"/>
          <w:szCs w:val="22"/>
        </w:rPr>
        <w:t>.</w:t>
      </w:r>
    </w:p>
    <w:p w14:paraId="386EEB86" w14:textId="012D1938" w:rsidR="006573D8" w:rsidRPr="00B14D1B" w:rsidRDefault="00C73F3F" w:rsidP="00C73F3F">
      <w:pPr>
        <w:spacing w:line="340" w:lineRule="exact"/>
        <w:ind w:firstLine="426"/>
        <w:jc w:val="both"/>
        <w:rPr>
          <w:rFonts w:ascii="Times New Roman" w:eastAsia="Times New Roman" w:hAnsi="Times New Roman" w:cs="Times New Roman"/>
          <w:color w:val="000000"/>
          <w:sz w:val="22"/>
          <w:szCs w:val="22"/>
          <w:shd w:val="clear" w:color="auto" w:fill="FFFFFF"/>
        </w:rPr>
      </w:pPr>
      <w:r>
        <w:rPr>
          <w:rFonts w:ascii="Times New Roman" w:hAnsi="Times New Roman" w:cs="Times New Roman"/>
          <w:sz w:val="22"/>
          <w:szCs w:val="22"/>
          <w:lang w:val="vi-VN"/>
        </w:rPr>
        <w:t>Hai, kiến nghị b</w:t>
      </w:r>
      <w:r w:rsidR="006573D8" w:rsidRPr="00B14D1B">
        <w:rPr>
          <w:rFonts w:ascii="Times New Roman" w:hAnsi="Times New Roman" w:cs="Times New Roman"/>
          <w:sz w:val="22"/>
          <w:szCs w:val="22"/>
          <w:lang w:val="vi-VN"/>
        </w:rPr>
        <w:t>ổ sung thành một điểm, nằm trong Khoản 1</w:t>
      </w:r>
      <w:r w:rsidR="004C754F" w:rsidRPr="00B14D1B">
        <w:rPr>
          <w:rFonts w:ascii="Times New Roman" w:hAnsi="Times New Roman" w:cs="Times New Roman"/>
          <w:sz w:val="22"/>
          <w:szCs w:val="22"/>
          <w:lang w:val="vi-VN"/>
        </w:rPr>
        <w:t>,</w:t>
      </w:r>
      <w:r w:rsidR="006573D8" w:rsidRPr="00B14D1B">
        <w:rPr>
          <w:rFonts w:ascii="Times New Roman" w:hAnsi="Times New Roman" w:cs="Times New Roman"/>
          <w:sz w:val="22"/>
          <w:szCs w:val="22"/>
          <w:lang w:val="vi-VN"/>
        </w:rPr>
        <w:t>Điều 108 Luật Doanh nghiệp 2014  y</w:t>
      </w:r>
      <w:r w:rsidR="006573D8" w:rsidRPr="00B14D1B">
        <w:rPr>
          <w:rFonts w:ascii="Times New Roman" w:hAnsi="Times New Roman" w:cs="Times New Roman"/>
          <w:sz w:val="22"/>
          <w:szCs w:val="22"/>
        </w:rPr>
        <w:t xml:space="preserve">êu cầu công bố thông tin định kỳ về tình trạng sở hữu chéo của doanh nghiệp, bao gồm: </w:t>
      </w:r>
      <w:r w:rsidRPr="00C73F3F">
        <w:rPr>
          <w:rFonts w:ascii="Times New Roman" w:hAnsi="Times New Roman" w:cs="Times New Roman"/>
          <w:i/>
          <w:sz w:val="22"/>
          <w:szCs w:val="22"/>
          <w:lang w:val="vi-VN"/>
        </w:rPr>
        <w:t>S</w:t>
      </w:r>
      <w:r w:rsidR="006573D8" w:rsidRPr="00C73F3F">
        <w:rPr>
          <w:rFonts w:ascii="Times New Roman" w:hAnsi="Times New Roman" w:cs="Times New Roman"/>
          <w:i/>
          <w:sz w:val="22"/>
          <w:szCs w:val="22"/>
        </w:rPr>
        <w:t>ố cổ phần nắm giữ chéo, mục đích sở hữu chéo cổ phần, các hạn chế liên quan đến số lượng cổ phần nắm giữ chéo.</w:t>
      </w:r>
    </w:p>
    <w:p w14:paraId="4696F2D7" w14:textId="13882C5A" w:rsidR="00BC7248" w:rsidRPr="00C73F3F" w:rsidRDefault="00C73F3F" w:rsidP="00C73F3F">
      <w:pPr>
        <w:pStyle w:val="ListParagraph"/>
        <w:spacing w:line="340" w:lineRule="exact"/>
        <w:ind w:left="0" w:firstLine="426"/>
        <w:jc w:val="both"/>
        <w:rPr>
          <w:rFonts w:ascii="Times New Roman" w:eastAsia="Times New Roman" w:hAnsi="Times New Roman" w:cs="Times New Roman"/>
          <w:color w:val="000000"/>
          <w:sz w:val="22"/>
          <w:szCs w:val="22"/>
          <w:shd w:val="clear" w:color="auto" w:fill="FFFFFF"/>
        </w:rPr>
      </w:pPr>
      <w:r>
        <w:rPr>
          <w:rFonts w:ascii="Times New Roman" w:hAnsi="Times New Roman" w:cs="Times New Roman"/>
          <w:sz w:val="22"/>
          <w:szCs w:val="22"/>
          <w:lang w:val="vi-VN"/>
        </w:rPr>
        <w:t xml:space="preserve">Ba, kiến nghị bổ sung vào </w:t>
      </w:r>
      <w:r w:rsidR="006573D8" w:rsidRPr="00B14D1B">
        <w:rPr>
          <w:rFonts w:ascii="Times New Roman" w:hAnsi="Times New Roman" w:cs="Times New Roman"/>
          <w:sz w:val="22"/>
          <w:szCs w:val="22"/>
        </w:rPr>
        <w:t>Điểm d</w:t>
      </w:r>
      <w:r w:rsidR="004C754F" w:rsidRPr="00B14D1B">
        <w:rPr>
          <w:rFonts w:ascii="Times New Roman" w:hAnsi="Times New Roman" w:cs="Times New Roman"/>
          <w:sz w:val="22"/>
          <w:szCs w:val="22"/>
          <w:lang w:val="vi-VN"/>
        </w:rPr>
        <w:t>,</w:t>
      </w:r>
      <w:r w:rsidR="006573D8" w:rsidRPr="00B14D1B">
        <w:rPr>
          <w:rFonts w:ascii="Times New Roman" w:hAnsi="Times New Roman" w:cs="Times New Roman"/>
          <w:sz w:val="22"/>
          <w:szCs w:val="22"/>
        </w:rPr>
        <w:t xml:space="preserve"> Khoản 1</w:t>
      </w:r>
      <w:r w:rsidR="004C754F" w:rsidRPr="00B14D1B">
        <w:rPr>
          <w:rFonts w:ascii="Times New Roman" w:hAnsi="Times New Roman" w:cs="Times New Roman"/>
          <w:sz w:val="22"/>
          <w:szCs w:val="22"/>
          <w:lang w:val="vi-VN"/>
        </w:rPr>
        <w:t>,</w:t>
      </w:r>
      <w:r w:rsidR="006573D8" w:rsidRPr="00B14D1B">
        <w:rPr>
          <w:rFonts w:ascii="Times New Roman" w:hAnsi="Times New Roman" w:cs="Times New Roman"/>
          <w:sz w:val="22"/>
          <w:szCs w:val="22"/>
        </w:rPr>
        <w:t xml:space="preserve"> Điều 108 Luật Doanh </w:t>
      </w:r>
      <w:r>
        <w:rPr>
          <w:rFonts w:ascii="Times New Roman" w:hAnsi="Times New Roman" w:cs="Times New Roman"/>
          <w:sz w:val="22"/>
          <w:szCs w:val="22"/>
          <w:lang w:val="vi-VN"/>
        </w:rPr>
        <w:t>trách nhiệm</w:t>
      </w:r>
      <w:r w:rsidR="006573D8" w:rsidRPr="00B14D1B">
        <w:rPr>
          <w:rFonts w:ascii="Times New Roman" w:hAnsi="Times New Roman" w:cs="Times New Roman"/>
          <w:sz w:val="22"/>
          <w:szCs w:val="22"/>
        </w:rPr>
        <w:t xml:space="preserve"> công bố bao gồm cả Thuyết minh báo cáo tài chính.</w:t>
      </w:r>
      <w:r w:rsidR="006573D8" w:rsidRPr="00B14D1B">
        <w:rPr>
          <w:rFonts w:ascii="Times New Roman" w:eastAsia="Times New Roman" w:hAnsi="Times New Roman" w:cs="Times New Roman"/>
          <w:color w:val="000000"/>
          <w:sz w:val="22"/>
          <w:szCs w:val="22"/>
          <w:shd w:val="clear" w:color="auto" w:fill="FFFFFF"/>
        </w:rPr>
        <w:t xml:space="preserve"> Hiện nay, việc công bố thuyết minh báo cáo tài chính mới chỉ đang áp dụng riêng cho công ty đại chúng, chưa áp dụng chung đối với tất cả các công ty cổ phần.</w:t>
      </w:r>
    </w:p>
    <w:p w14:paraId="0E3D1B31" w14:textId="7EC1E30E" w:rsidR="00AE6D6C" w:rsidRPr="00B14D1B" w:rsidRDefault="00C04A99" w:rsidP="00B14D1B">
      <w:pPr>
        <w:spacing w:line="340" w:lineRule="exact"/>
        <w:jc w:val="center"/>
        <w:rPr>
          <w:rFonts w:ascii="Times New Roman" w:hAnsi="Times New Roman" w:cs="Times New Roman"/>
          <w:b/>
          <w:sz w:val="22"/>
          <w:szCs w:val="22"/>
        </w:rPr>
      </w:pPr>
      <w:r w:rsidRPr="00B14D1B">
        <w:rPr>
          <w:rFonts w:ascii="Times New Roman" w:hAnsi="Times New Roman" w:cs="Times New Roman"/>
          <w:b/>
          <w:sz w:val="22"/>
          <w:szCs w:val="22"/>
        </w:rPr>
        <w:t>KẾT LUẬN</w:t>
      </w:r>
    </w:p>
    <w:p w14:paraId="539C3856" w14:textId="15B1706D" w:rsidR="00C20896" w:rsidRPr="00B14D1B" w:rsidRDefault="00C20896" w:rsidP="00B14D1B">
      <w:pPr>
        <w:pStyle w:val="NormalWeb"/>
        <w:spacing w:before="0" w:beforeAutospacing="0" w:after="0" w:afterAutospacing="0" w:line="340" w:lineRule="exact"/>
        <w:ind w:right="2"/>
        <w:jc w:val="both"/>
        <w:rPr>
          <w:rFonts w:ascii="Times New Roman" w:eastAsia="Times New Roman" w:hAnsi="Times New Roman"/>
          <w:color w:val="000000"/>
          <w:sz w:val="22"/>
          <w:szCs w:val="22"/>
        </w:rPr>
      </w:pPr>
      <w:r w:rsidRPr="00B14D1B">
        <w:rPr>
          <w:rFonts w:ascii="Times New Roman" w:hAnsi="Times New Roman"/>
          <w:color w:val="000000"/>
          <w:sz w:val="22"/>
          <w:szCs w:val="22"/>
        </w:rPr>
        <w:tab/>
      </w:r>
      <w:r w:rsidRPr="00B14D1B">
        <w:rPr>
          <w:rFonts w:ascii="Times New Roman" w:hAnsi="Times New Roman"/>
          <w:color w:val="000000"/>
          <w:sz w:val="22"/>
          <w:szCs w:val="22"/>
          <w:lang w:val="vi-VN"/>
        </w:rPr>
        <w:t xml:space="preserve">Khi nghiên cứu pháp luật điều chỉnh </w:t>
      </w:r>
      <w:r w:rsidR="00CF57F4" w:rsidRPr="00B14D1B">
        <w:rPr>
          <w:rFonts w:ascii="Times New Roman" w:hAnsi="Times New Roman"/>
          <w:color w:val="000000"/>
          <w:sz w:val="22"/>
          <w:szCs w:val="22"/>
          <w:lang w:val="vi-VN"/>
        </w:rPr>
        <w:t>sở hữu chéo cổ phần</w:t>
      </w:r>
      <w:r w:rsidRPr="00B14D1B">
        <w:rPr>
          <w:rFonts w:ascii="Times New Roman" w:hAnsi="Times New Roman"/>
          <w:color w:val="000000"/>
          <w:sz w:val="22"/>
          <w:szCs w:val="22"/>
          <w:lang w:val="vi-VN"/>
        </w:rPr>
        <w:t xml:space="preserve">, vấn đề được quan tâm là bản chất kinh tế của mối quan hệ này. </w:t>
      </w:r>
      <w:r w:rsidR="00CF57F4" w:rsidRPr="00B14D1B">
        <w:rPr>
          <w:rFonts w:ascii="Times New Roman" w:hAnsi="Times New Roman"/>
          <w:color w:val="000000"/>
          <w:sz w:val="22"/>
          <w:szCs w:val="22"/>
          <w:lang w:val="vi-VN"/>
        </w:rPr>
        <w:t>Sở hữu chéo cổ phần</w:t>
      </w:r>
      <w:r w:rsidRPr="00B14D1B">
        <w:rPr>
          <w:rFonts w:ascii="Times New Roman" w:hAnsi="Times New Roman"/>
          <w:color w:val="000000"/>
          <w:sz w:val="22"/>
          <w:szCs w:val="22"/>
          <w:lang w:val="vi-VN"/>
        </w:rPr>
        <w:t xml:space="preserve"> là một hoạt động của doanh nghiệp, do đó nó bị ảnh hưởng bởi cấu trúc sở hữu của nền kinh tế nói chung và cấu trúc sở hữu của doanh nghiệp nói riêng. Cấu trúc sở hữu doanh nghiệp trên thế giới tương đối đa dạng, song được phân chia thành hai nhóm khác nhau.</w:t>
      </w:r>
      <w:r w:rsidRPr="00B14D1B">
        <w:rPr>
          <w:rFonts w:ascii="Times New Roman" w:eastAsia="Times New Roman" w:hAnsi="Times New Roman"/>
          <w:color w:val="000000"/>
          <w:sz w:val="22"/>
          <w:szCs w:val="22"/>
        </w:rPr>
        <w:t xml:space="preserve"> </w:t>
      </w:r>
    </w:p>
    <w:p w14:paraId="2B2A2CC3" w14:textId="35D7E577" w:rsidR="00C20896" w:rsidRPr="00B14D1B" w:rsidRDefault="00C20896" w:rsidP="00B14D1B">
      <w:pPr>
        <w:pStyle w:val="NormalWeb"/>
        <w:spacing w:before="0" w:beforeAutospacing="0" w:after="0" w:afterAutospacing="0" w:line="340" w:lineRule="exact"/>
        <w:ind w:right="2" w:firstLine="720"/>
        <w:jc w:val="both"/>
        <w:rPr>
          <w:rFonts w:ascii="Times New Roman" w:eastAsia="Times New Roman" w:hAnsi="Times New Roman"/>
          <w:color w:val="000000"/>
          <w:sz w:val="22"/>
          <w:szCs w:val="22"/>
          <w:lang w:val="vi-VN"/>
        </w:rPr>
      </w:pPr>
      <w:r w:rsidRPr="00B14D1B">
        <w:rPr>
          <w:rFonts w:ascii="Times New Roman" w:eastAsia="Times New Roman" w:hAnsi="Times New Roman"/>
          <w:color w:val="000000"/>
          <w:sz w:val="22"/>
          <w:szCs w:val="22"/>
        </w:rPr>
        <w:t>Trong hệ thống</w:t>
      </w:r>
      <w:r w:rsidRPr="00B14D1B">
        <w:rPr>
          <w:rFonts w:ascii="Times New Roman" w:eastAsia="Times New Roman" w:hAnsi="Times New Roman"/>
          <w:color w:val="000000"/>
          <w:sz w:val="22"/>
          <w:szCs w:val="22"/>
          <w:lang w:val="vi-VN"/>
        </w:rPr>
        <w:t xml:space="preserve"> sở hữu</w:t>
      </w:r>
      <w:r w:rsidRPr="00B14D1B">
        <w:rPr>
          <w:rFonts w:ascii="Times New Roman" w:eastAsia="Times New Roman" w:hAnsi="Times New Roman"/>
          <w:color w:val="000000"/>
          <w:sz w:val="22"/>
          <w:szCs w:val="22"/>
        </w:rPr>
        <w:t xml:space="preserve"> bên ngoài, điển hình </w:t>
      </w:r>
      <w:r w:rsidRPr="00B14D1B">
        <w:rPr>
          <w:rFonts w:ascii="Times New Roman" w:eastAsia="Times New Roman" w:hAnsi="Times New Roman"/>
          <w:color w:val="000000"/>
          <w:sz w:val="22"/>
          <w:szCs w:val="22"/>
          <w:lang w:val="vi-VN"/>
        </w:rPr>
        <w:t>là</w:t>
      </w:r>
      <w:r w:rsidRPr="00B14D1B">
        <w:rPr>
          <w:rFonts w:ascii="Times New Roman" w:eastAsia="Times New Roman" w:hAnsi="Times New Roman"/>
          <w:color w:val="000000"/>
          <w:sz w:val="22"/>
          <w:szCs w:val="22"/>
        </w:rPr>
        <w:t xml:space="preserve"> Mỹ và Anh, sở hữu chủ yếu liên quan đến thể chế nhà đầu tư, quyền sở hữu cá nhân là phổ biến. Hệ thống tài chính dựa trên thị trường giống hệt nhau </w:t>
      </w:r>
      <w:r w:rsidR="001B6ECA" w:rsidRPr="00B14D1B">
        <w:rPr>
          <w:rFonts w:ascii="Times New Roman" w:eastAsia="Times New Roman" w:hAnsi="Times New Roman"/>
          <w:color w:val="000000"/>
          <w:sz w:val="22"/>
          <w:szCs w:val="22"/>
        </w:rPr>
        <w:t>gồm</w:t>
      </w:r>
      <w:r w:rsidRPr="00B14D1B">
        <w:rPr>
          <w:rFonts w:ascii="Times New Roman" w:eastAsia="Times New Roman" w:hAnsi="Times New Roman"/>
          <w:color w:val="000000"/>
          <w:sz w:val="22"/>
          <w:szCs w:val="22"/>
        </w:rPr>
        <w:t xml:space="preserve"> Mỹ, Canada, Hà </w:t>
      </w:r>
      <w:proofErr w:type="gramStart"/>
      <w:r w:rsidRPr="00B14D1B">
        <w:rPr>
          <w:rFonts w:ascii="Times New Roman" w:eastAsia="Times New Roman" w:hAnsi="Times New Roman"/>
          <w:color w:val="000000"/>
          <w:sz w:val="22"/>
          <w:szCs w:val="22"/>
        </w:rPr>
        <w:t>Lan</w:t>
      </w:r>
      <w:proofErr w:type="gramEnd"/>
      <w:r w:rsidRPr="00B14D1B">
        <w:rPr>
          <w:rFonts w:ascii="Times New Roman" w:eastAsia="Times New Roman" w:hAnsi="Times New Roman"/>
          <w:color w:val="000000"/>
          <w:sz w:val="22"/>
          <w:szCs w:val="22"/>
        </w:rPr>
        <w:t>, Anh và Úc. </w:t>
      </w:r>
      <w:r w:rsidR="001B6ECA" w:rsidRPr="00B14D1B">
        <w:rPr>
          <w:rFonts w:ascii="Times New Roman" w:eastAsia="Times New Roman" w:hAnsi="Times New Roman"/>
          <w:color w:val="000000"/>
          <w:sz w:val="22"/>
          <w:szCs w:val="22"/>
        </w:rPr>
        <w:t>Đây là những quốc gia nêu bật</w:t>
      </w:r>
      <w:r w:rsidRPr="00B14D1B">
        <w:rPr>
          <w:rFonts w:ascii="Times New Roman" w:eastAsia="Times New Roman" w:hAnsi="Times New Roman"/>
          <w:color w:val="000000"/>
          <w:sz w:val="22"/>
          <w:szCs w:val="22"/>
        </w:rPr>
        <w:t xml:space="preserve"> tầm quan t</w:t>
      </w:r>
      <w:r w:rsidR="001B6ECA" w:rsidRPr="00B14D1B">
        <w:rPr>
          <w:rFonts w:ascii="Times New Roman" w:eastAsia="Times New Roman" w:hAnsi="Times New Roman"/>
          <w:color w:val="000000"/>
          <w:sz w:val="22"/>
          <w:szCs w:val="22"/>
        </w:rPr>
        <w:t>rọng của thị trường chứng khoán, thường xuyên diễn ra</w:t>
      </w:r>
      <w:r w:rsidRPr="00B14D1B">
        <w:rPr>
          <w:rFonts w:ascii="Times New Roman" w:eastAsia="Times New Roman" w:hAnsi="Times New Roman"/>
          <w:color w:val="000000"/>
          <w:sz w:val="22"/>
          <w:szCs w:val="22"/>
        </w:rPr>
        <w:t xml:space="preserve"> các hoạt động </w:t>
      </w:r>
      <w:r w:rsidR="006573D8" w:rsidRPr="00B14D1B">
        <w:rPr>
          <w:rFonts w:ascii="Times New Roman" w:eastAsia="Times New Roman" w:hAnsi="Times New Roman"/>
          <w:color w:val="000000"/>
          <w:sz w:val="22"/>
          <w:szCs w:val="22"/>
          <w:lang w:val="vi-VN"/>
        </w:rPr>
        <w:t>mua bán, sáp nhập</w:t>
      </w:r>
      <w:r w:rsidRPr="00B14D1B">
        <w:rPr>
          <w:rFonts w:ascii="Times New Roman" w:eastAsia="Times New Roman" w:hAnsi="Times New Roman"/>
          <w:color w:val="000000"/>
          <w:sz w:val="22"/>
          <w:szCs w:val="22"/>
        </w:rPr>
        <w:t>. </w:t>
      </w:r>
      <w:r w:rsidR="006573D8" w:rsidRPr="00B14D1B">
        <w:rPr>
          <w:rFonts w:ascii="Times New Roman" w:eastAsia="Times New Roman" w:hAnsi="Times New Roman"/>
          <w:color w:val="000000"/>
          <w:sz w:val="22"/>
          <w:szCs w:val="22"/>
          <w:lang w:val="vi-VN"/>
        </w:rPr>
        <w:t>V</w:t>
      </w:r>
      <w:r w:rsidRPr="00B14D1B">
        <w:rPr>
          <w:rFonts w:ascii="Times New Roman" w:eastAsia="Times New Roman" w:hAnsi="Times New Roman"/>
          <w:color w:val="000000"/>
          <w:sz w:val="22"/>
          <w:szCs w:val="22"/>
          <w:lang w:val="vi-VN"/>
        </w:rPr>
        <w:t xml:space="preserve">iệc bảo vệ </w:t>
      </w:r>
      <w:r w:rsidR="006573D8" w:rsidRPr="00B14D1B">
        <w:rPr>
          <w:rFonts w:ascii="Times New Roman" w:eastAsia="Times New Roman" w:hAnsi="Times New Roman"/>
          <w:color w:val="000000"/>
          <w:sz w:val="22"/>
          <w:szCs w:val="22"/>
          <w:lang w:val="vi-VN"/>
        </w:rPr>
        <w:t>quyền của cổ đông được đẩy mạnh và thị trường chứng khoán có tính thanh khoản cao.</w:t>
      </w:r>
      <w:r w:rsidRPr="00B14D1B">
        <w:rPr>
          <w:rFonts w:ascii="Times New Roman" w:eastAsia="Times New Roman" w:hAnsi="Times New Roman"/>
          <w:color w:val="000000"/>
          <w:sz w:val="22"/>
          <w:szCs w:val="22"/>
        </w:rPr>
        <w:t> </w:t>
      </w:r>
    </w:p>
    <w:p w14:paraId="0C03FAE7" w14:textId="08D472A0" w:rsidR="00C20896" w:rsidRPr="00B14D1B" w:rsidRDefault="00C20896" w:rsidP="00B14D1B">
      <w:pPr>
        <w:pStyle w:val="NormalWeb"/>
        <w:spacing w:before="0" w:beforeAutospacing="0" w:after="0" w:afterAutospacing="0" w:line="340" w:lineRule="exact"/>
        <w:ind w:right="2" w:firstLine="720"/>
        <w:jc w:val="both"/>
        <w:rPr>
          <w:rFonts w:ascii="Times New Roman" w:eastAsia="Times New Roman" w:hAnsi="Times New Roman"/>
          <w:color w:val="000000"/>
          <w:sz w:val="22"/>
          <w:szCs w:val="22"/>
        </w:rPr>
      </w:pPr>
      <w:r w:rsidRPr="00B14D1B">
        <w:rPr>
          <w:rFonts w:ascii="Times New Roman" w:eastAsia="Times New Roman" w:hAnsi="Times New Roman"/>
          <w:color w:val="000000"/>
          <w:sz w:val="22"/>
          <w:szCs w:val="22"/>
        </w:rPr>
        <w:t xml:space="preserve">Mặt khác, hệ thống tài chính dựa trên các ngân hàng </w:t>
      </w:r>
      <w:r w:rsidR="00D4572E" w:rsidRPr="00B14D1B">
        <w:rPr>
          <w:rFonts w:ascii="Times New Roman" w:eastAsia="Times New Roman" w:hAnsi="Times New Roman"/>
          <w:color w:val="000000"/>
          <w:sz w:val="22"/>
          <w:szCs w:val="22"/>
          <w:lang w:val="vi-VN"/>
        </w:rPr>
        <w:t>có thể kể đến các quốc gia như</w:t>
      </w:r>
      <w:r w:rsidR="00D4572E" w:rsidRPr="00B14D1B">
        <w:rPr>
          <w:rFonts w:ascii="Times New Roman" w:eastAsia="Times New Roman" w:hAnsi="Times New Roman"/>
          <w:color w:val="000000"/>
          <w:sz w:val="22"/>
          <w:szCs w:val="22"/>
        </w:rPr>
        <w:t xml:space="preserve"> Đức, Nhật, Áo, Pháp, Ý, Indonesia..</w:t>
      </w:r>
      <w:r w:rsidRPr="00B14D1B">
        <w:rPr>
          <w:rFonts w:ascii="Times New Roman" w:eastAsia="Times New Roman" w:hAnsi="Times New Roman"/>
          <w:color w:val="000000"/>
          <w:sz w:val="22"/>
          <w:szCs w:val="22"/>
        </w:rPr>
        <w:t>. </w:t>
      </w:r>
      <w:r w:rsidR="001B6ECA" w:rsidRPr="00B14D1B">
        <w:rPr>
          <w:rFonts w:ascii="Times New Roman" w:eastAsia="Times New Roman" w:hAnsi="Times New Roman"/>
          <w:color w:val="000000"/>
          <w:sz w:val="22"/>
          <w:szCs w:val="22"/>
        </w:rPr>
        <w:t>Đặc</w:t>
      </w:r>
      <w:r w:rsidRPr="00B14D1B">
        <w:rPr>
          <w:rFonts w:ascii="Times New Roman" w:eastAsia="Times New Roman" w:hAnsi="Times New Roman"/>
          <w:color w:val="000000"/>
          <w:sz w:val="22"/>
          <w:szCs w:val="22"/>
        </w:rPr>
        <w:t xml:space="preserve"> điểm </w:t>
      </w:r>
      <w:proofErr w:type="gramStart"/>
      <w:r w:rsidRPr="00B14D1B">
        <w:rPr>
          <w:rFonts w:ascii="Times New Roman" w:eastAsia="Times New Roman" w:hAnsi="Times New Roman"/>
          <w:color w:val="000000"/>
          <w:sz w:val="22"/>
          <w:szCs w:val="22"/>
        </w:rPr>
        <w:lastRenderedPageBreak/>
        <w:t>chung</w:t>
      </w:r>
      <w:proofErr w:type="gramEnd"/>
      <w:r w:rsidRPr="00B14D1B">
        <w:rPr>
          <w:rFonts w:ascii="Times New Roman" w:eastAsia="Times New Roman" w:hAnsi="Times New Roman"/>
          <w:color w:val="000000"/>
          <w:sz w:val="22"/>
          <w:szCs w:val="22"/>
        </w:rPr>
        <w:t xml:space="preserve"> của các </w:t>
      </w:r>
      <w:r w:rsidR="001B6ECA" w:rsidRPr="00B14D1B">
        <w:rPr>
          <w:rFonts w:ascii="Times New Roman" w:eastAsia="Times New Roman" w:hAnsi="Times New Roman"/>
          <w:color w:val="000000"/>
          <w:sz w:val="22"/>
          <w:szCs w:val="22"/>
        </w:rPr>
        <w:t>nước này là có tỷ lệ tín dụng/</w:t>
      </w:r>
      <w:r w:rsidRPr="00B14D1B">
        <w:rPr>
          <w:rFonts w:ascii="Times New Roman" w:eastAsia="Times New Roman" w:hAnsi="Times New Roman"/>
          <w:color w:val="000000"/>
          <w:sz w:val="22"/>
          <w:szCs w:val="22"/>
        </w:rPr>
        <w:t xml:space="preserve">GDP cao, chiếm tỷ trọng lớn trong các công ty bảo </w:t>
      </w:r>
      <w:r w:rsidR="001B6ECA" w:rsidRPr="00B14D1B">
        <w:rPr>
          <w:rFonts w:ascii="Times New Roman" w:eastAsia="Times New Roman" w:hAnsi="Times New Roman"/>
          <w:color w:val="000000"/>
          <w:sz w:val="22"/>
          <w:szCs w:val="22"/>
        </w:rPr>
        <w:t xml:space="preserve">hiểm cho các nhà đầu tư tổ chức </w:t>
      </w:r>
      <w:r w:rsidR="00D4572E" w:rsidRPr="00B14D1B">
        <w:rPr>
          <w:rFonts w:ascii="Times New Roman" w:eastAsia="Times New Roman" w:hAnsi="Times New Roman"/>
          <w:color w:val="000000"/>
          <w:sz w:val="22"/>
          <w:szCs w:val="22"/>
          <w:lang w:val="vi-VN"/>
        </w:rPr>
        <w:t>các hoạt động mua bán, sáp nhập không diễn ra mạnh mẽ.</w:t>
      </w:r>
      <w:r w:rsidRPr="00B14D1B">
        <w:rPr>
          <w:rFonts w:ascii="Times New Roman" w:eastAsia="Times New Roman" w:hAnsi="Times New Roman"/>
          <w:color w:val="000000"/>
          <w:sz w:val="22"/>
          <w:szCs w:val="22"/>
          <w:lang w:val="vi-VN"/>
        </w:rPr>
        <w:t xml:space="preserve"> </w:t>
      </w:r>
      <w:r w:rsidRPr="00B14D1B">
        <w:rPr>
          <w:rFonts w:ascii="Times New Roman" w:eastAsia="Times New Roman" w:hAnsi="Times New Roman"/>
          <w:color w:val="000000"/>
          <w:sz w:val="22"/>
          <w:szCs w:val="22"/>
        </w:rPr>
        <w:t xml:space="preserve">Trong hệ thống trong nội bộ, </w:t>
      </w:r>
      <w:r w:rsidRPr="00B14D1B">
        <w:rPr>
          <w:rFonts w:ascii="Times New Roman" w:eastAsia="Times New Roman" w:hAnsi="Times New Roman"/>
          <w:color w:val="000000"/>
          <w:sz w:val="22"/>
          <w:szCs w:val="22"/>
          <w:lang w:val="vi-VN"/>
        </w:rPr>
        <w:t xml:space="preserve">quyền </w:t>
      </w:r>
      <w:r w:rsidR="0001245C" w:rsidRPr="00B14D1B">
        <w:rPr>
          <w:rFonts w:ascii="Times New Roman" w:eastAsia="Times New Roman" w:hAnsi="Times New Roman"/>
          <w:color w:val="000000"/>
          <w:sz w:val="22"/>
          <w:szCs w:val="22"/>
        </w:rPr>
        <w:t>sở hữu chủ yếu thuộc về một số nhà đầu tư kiểm soát</w:t>
      </w:r>
      <w:r w:rsidR="00D4572E" w:rsidRPr="00B14D1B">
        <w:rPr>
          <w:rFonts w:ascii="Times New Roman" w:eastAsia="Times New Roman" w:hAnsi="Times New Roman"/>
          <w:color w:val="000000"/>
          <w:sz w:val="22"/>
          <w:szCs w:val="22"/>
          <w:lang w:val="vi-VN"/>
        </w:rPr>
        <w:t>.</w:t>
      </w:r>
    </w:p>
    <w:p w14:paraId="650F565B" w14:textId="54BBB6C3" w:rsidR="00C20896" w:rsidRPr="00B14D1B" w:rsidRDefault="00CF57F4" w:rsidP="00B14D1B">
      <w:pPr>
        <w:spacing w:line="340" w:lineRule="exact"/>
        <w:ind w:firstLine="720"/>
        <w:jc w:val="both"/>
        <w:rPr>
          <w:rFonts w:ascii="Times New Roman" w:hAnsi="Times New Roman" w:cs="Times New Roman"/>
          <w:color w:val="000000"/>
          <w:sz w:val="22"/>
          <w:szCs w:val="22"/>
          <w:lang w:val="vi-VN"/>
        </w:rPr>
      </w:pPr>
      <w:r w:rsidRPr="00B14D1B">
        <w:rPr>
          <w:rFonts w:ascii="Times New Roman" w:eastAsia="Times New Roman" w:hAnsi="Times New Roman" w:cs="Times New Roman"/>
          <w:bCs/>
          <w:color w:val="000000"/>
          <w:sz w:val="22"/>
          <w:szCs w:val="22"/>
        </w:rPr>
        <w:t>Sở hữu chéo cổ phần</w:t>
      </w:r>
      <w:r w:rsidR="00C20896" w:rsidRPr="00B14D1B">
        <w:rPr>
          <w:rFonts w:ascii="Times New Roman" w:eastAsia="Times New Roman" w:hAnsi="Times New Roman" w:cs="Times New Roman"/>
          <w:bCs/>
          <w:color w:val="000000"/>
          <w:sz w:val="22"/>
          <w:szCs w:val="22"/>
        </w:rPr>
        <w:t xml:space="preserve"> đề cập </w:t>
      </w:r>
      <w:r w:rsidR="00C20896" w:rsidRPr="00B14D1B">
        <w:rPr>
          <w:rFonts w:ascii="Times New Roman" w:eastAsia="Times New Roman" w:hAnsi="Times New Roman" w:cs="Times New Roman"/>
          <w:color w:val="000000"/>
          <w:sz w:val="22"/>
          <w:szCs w:val="22"/>
        </w:rPr>
        <w:t>đến cơ cấu sở hữu, trong đó cổ phiếu của hai công ty khác nhau lần lượt được nắm giữ bởi nhau.</w:t>
      </w:r>
      <w:r w:rsidR="00914E4F" w:rsidRPr="00B14D1B">
        <w:rPr>
          <w:rStyle w:val="apple-converted-space"/>
          <w:rFonts w:ascii="Times New Roman" w:hAnsi="Times New Roman" w:cs="Times New Roman"/>
          <w:color w:val="000000"/>
          <w:sz w:val="22"/>
          <w:szCs w:val="22"/>
        </w:rPr>
        <w:t xml:space="preserve"> Một mô hình đơn giản nhất của </w:t>
      </w:r>
      <w:r w:rsidRPr="00B14D1B">
        <w:rPr>
          <w:rStyle w:val="apple-converted-space"/>
          <w:rFonts w:ascii="Times New Roman" w:hAnsi="Times New Roman" w:cs="Times New Roman"/>
          <w:color w:val="000000"/>
          <w:sz w:val="22"/>
          <w:szCs w:val="22"/>
        </w:rPr>
        <w:t>sở hữu chéo cổ phần</w:t>
      </w:r>
      <w:r w:rsidR="00914E4F" w:rsidRPr="00B14D1B">
        <w:rPr>
          <w:rStyle w:val="apple-converted-space"/>
          <w:rFonts w:ascii="Times New Roman" w:hAnsi="Times New Roman" w:cs="Times New Roman"/>
          <w:color w:val="000000"/>
          <w:sz w:val="22"/>
          <w:szCs w:val="22"/>
        </w:rPr>
        <w:t xml:space="preserve"> cổ phần là </w:t>
      </w:r>
      <w:r w:rsidR="00914E4F" w:rsidRPr="00B14D1B">
        <w:rPr>
          <w:rFonts w:ascii="Times New Roman" w:eastAsia="Times New Roman" w:hAnsi="Times New Roman" w:cs="Times New Roman"/>
          <w:color w:val="000000"/>
          <w:sz w:val="22"/>
          <w:szCs w:val="22"/>
        </w:rPr>
        <w:t>doanh nghiệp</w:t>
      </w:r>
      <w:r w:rsidR="00C20896" w:rsidRPr="00B14D1B">
        <w:rPr>
          <w:rFonts w:ascii="Times New Roman" w:eastAsia="Times New Roman" w:hAnsi="Times New Roman" w:cs="Times New Roman"/>
          <w:color w:val="000000"/>
          <w:sz w:val="22"/>
          <w:szCs w:val="22"/>
        </w:rPr>
        <w:t xml:space="preserve"> A có a% cổ phần trong </w:t>
      </w:r>
      <w:r w:rsidR="00914E4F" w:rsidRPr="00B14D1B">
        <w:rPr>
          <w:rFonts w:ascii="Times New Roman" w:eastAsia="Times New Roman" w:hAnsi="Times New Roman" w:cs="Times New Roman"/>
          <w:color w:val="000000"/>
          <w:sz w:val="22"/>
          <w:szCs w:val="22"/>
        </w:rPr>
        <w:t>doanh nghiệp</w:t>
      </w:r>
      <w:r w:rsidR="00C20896" w:rsidRPr="00B14D1B">
        <w:rPr>
          <w:rFonts w:ascii="Times New Roman" w:eastAsia="Times New Roman" w:hAnsi="Times New Roman" w:cs="Times New Roman"/>
          <w:color w:val="000000"/>
          <w:sz w:val="22"/>
          <w:szCs w:val="22"/>
        </w:rPr>
        <w:t xml:space="preserve"> B, đến lượt nó, </w:t>
      </w:r>
      <w:r w:rsidR="00914E4F" w:rsidRPr="00B14D1B">
        <w:rPr>
          <w:rFonts w:ascii="Times New Roman" w:eastAsia="Times New Roman" w:hAnsi="Times New Roman" w:cs="Times New Roman"/>
          <w:color w:val="000000"/>
          <w:sz w:val="22"/>
          <w:szCs w:val="22"/>
        </w:rPr>
        <w:t xml:space="preserve">doanh nghiệp </w:t>
      </w:r>
      <w:r w:rsidR="00C20896" w:rsidRPr="00B14D1B">
        <w:rPr>
          <w:rFonts w:ascii="Times New Roman" w:eastAsia="Times New Roman" w:hAnsi="Times New Roman" w:cs="Times New Roman"/>
          <w:color w:val="000000"/>
          <w:sz w:val="22"/>
          <w:szCs w:val="22"/>
        </w:rPr>
        <w:t xml:space="preserve">B có b% cổ phần trong </w:t>
      </w:r>
      <w:r w:rsidR="00914E4F" w:rsidRPr="00B14D1B">
        <w:rPr>
          <w:rFonts w:ascii="Times New Roman" w:eastAsia="Times New Roman" w:hAnsi="Times New Roman" w:cs="Times New Roman"/>
          <w:color w:val="000000"/>
          <w:sz w:val="22"/>
          <w:szCs w:val="22"/>
        </w:rPr>
        <w:t>doanh nghiệp</w:t>
      </w:r>
      <w:r w:rsidR="00C20896" w:rsidRPr="00B14D1B">
        <w:rPr>
          <w:rFonts w:ascii="Times New Roman" w:eastAsia="Times New Roman" w:hAnsi="Times New Roman" w:cs="Times New Roman"/>
          <w:color w:val="000000"/>
          <w:sz w:val="22"/>
          <w:szCs w:val="22"/>
        </w:rPr>
        <w:t xml:space="preserve"> A. Tuy nhiên, </w:t>
      </w:r>
      <w:r w:rsidRPr="00B14D1B">
        <w:rPr>
          <w:rFonts w:ascii="Times New Roman" w:eastAsia="Times New Roman" w:hAnsi="Times New Roman" w:cs="Times New Roman"/>
          <w:color w:val="000000"/>
          <w:sz w:val="22"/>
          <w:szCs w:val="22"/>
        </w:rPr>
        <w:t>sở hữu chéo cổ phần</w:t>
      </w:r>
      <w:r w:rsidR="00914E4F" w:rsidRPr="00B14D1B">
        <w:rPr>
          <w:rFonts w:ascii="Times New Roman" w:eastAsia="Times New Roman" w:hAnsi="Times New Roman" w:cs="Times New Roman"/>
          <w:color w:val="000000"/>
          <w:sz w:val="22"/>
          <w:szCs w:val="22"/>
        </w:rPr>
        <w:t xml:space="preserve"> thường xảy ra</w:t>
      </w:r>
      <w:r w:rsidR="00C20896" w:rsidRPr="00B14D1B">
        <w:rPr>
          <w:rFonts w:ascii="Times New Roman" w:eastAsia="Times New Roman" w:hAnsi="Times New Roman" w:cs="Times New Roman"/>
          <w:color w:val="000000"/>
          <w:sz w:val="22"/>
          <w:szCs w:val="22"/>
        </w:rPr>
        <w:t xml:space="preserve"> trong các nhóm </w:t>
      </w:r>
      <w:r w:rsidR="00914E4F" w:rsidRPr="00B14D1B">
        <w:rPr>
          <w:rFonts w:ascii="Times New Roman" w:eastAsia="Times New Roman" w:hAnsi="Times New Roman" w:cs="Times New Roman"/>
          <w:color w:val="000000"/>
          <w:sz w:val="22"/>
          <w:szCs w:val="22"/>
        </w:rPr>
        <w:t>doanh nghiệp, có</w:t>
      </w:r>
      <w:r w:rsidR="00C20896" w:rsidRPr="00B14D1B">
        <w:rPr>
          <w:rFonts w:ascii="Times New Roman" w:eastAsia="Times New Roman" w:hAnsi="Times New Roman" w:cs="Times New Roman"/>
          <w:color w:val="000000"/>
          <w:sz w:val="22"/>
          <w:szCs w:val="22"/>
        </w:rPr>
        <w:t xml:space="preserve"> cấu trúc phức tạp hơn và bao gồm nhiều </w:t>
      </w:r>
      <w:r w:rsidR="00D4572E" w:rsidRPr="00B14D1B">
        <w:rPr>
          <w:rFonts w:ascii="Times New Roman" w:eastAsia="Times New Roman" w:hAnsi="Times New Roman" w:cs="Times New Roman"/>
          <w:color w:val="000000"/>
          <w:sz w:val="22"/>
          <w:szCs w:val="22"/>
          <w:lang w:val="vi-VN"/>
        </w:rPr>
        <w:t>doanh nghiệp</w:t>
      </w:r>
      <w:r w:rsidR="00C20896" w:rsidRPr="00B14D1B">
        <w:rPr>
          <w:rFonts w:ascii="Times New Roman" w:eastAsia="Times New Roman" w:hAnsi="Times New Roman" w:cs="Times New Roman"/>
          <w:color w:val="000000"/>
          <w:sz w:val="22"/>
          <w:szCs w:val="22"/>
        </w:rPr>
        <w:t>.</w:t>
      </w:r>
      <w:r w:rsidR="00C20896" w:rsidRPr="00B14D1B">
        <w:rPr>
          <w:rStyle w:val="apple-converted-space"/>
          <w:rFonts w:ascii="Times New Roman" w:hAnsi="Times New Roman" w:cs="Times New Roman"/>
          <w:color w:val="000000"/>
          <w:sz w:val="22"/>
          <w:szCs w:val="22"/>
        </w:rPr>
        <w:t> </w:t>
      </w:r>
      <w:r w:rsidR="00D4572E" w:rsidRPr="00B14D1B">
        <w:rPr>
          <w:rStyle w:val="apple-converted-space"/>
          <w:rFonts w:ascii="Times New Roman" w:hAnsi="Times New Roman" w:cs="Times New Roman"/>
          <w:color w:val="000000"/>
          <w:sz w:val="22"/>
          <w:szCs w:val="22"/>
          <w:lang w:val="vi-VN"/>
        </w:rPr>
        <w:t xml:space="preserve">Trong trường hợp có hơn hai doanh nghiệp tham gia, sở hữu chéo có thể được gọi là sở hữu vòng tròn, </w:t>
      </w:r>
      <w:r w:rsidR="00C20896" w:rsidRPr="00B14D1B">
        <w:rPr>
          <w:rFonts w:ascii="Times New Roman" w:eastAsia="Times New Roman" w:hAnsi="Times New Roman" w:cs="Times New Roman"/>
          <w:color w:val="000000"/>
          <w:sz w:val="22"/>
          <w:szCs w:val="22"/>
        </w:rPr>
        <w:t>đề cập đến tình huống trong đó công ty A sở hữu một</w:t>
      </w:r>
      <w:r w:rsidR="00914E4F" w:rsidRPr="00B14D1B">
        <w:rPr>
          <w:rFonts w:ascii="Times New Roman" w:eastAsia="Times New Roman" w:hAnsi="Times New Roman" w:cs="Times New Roman"/>
          <w:color w:val="000000"/>
          <w:sz w:val="22"/>
          <w:szCs w:val="22"/>
        </w:rPr>
        <w:t xml:space="preserve"> </w:t>
      </w:r>
      <w:r w:rsidR="00C20896" w:rsidRPr="00B14D1B">
        <w:rPr>
          <w:rFonts w:ascii="Times New Roman" w:eastAsia="Times New Roman" w:hAnsi="Times New Roman" w:cs="Times New Roman"/>
          <w:color w:val="000000"/>
          <w:sz w:val="22"/>
          <w:szCs w:val="22"/>
        </w:rPr>
        <w:t>% cổ phần</w:t>
      </w:r>
      <w:r w:rsidR="00914E4F" w:rsidRPr="00B14D1B">
        <w:rPr>
          <w:rFonts w:ascii="Times New Roman" w:eastAsia="Times New Roman" w:hAnsi="Times New Roman" w:cs="Times New Roman"/>
          <w:color w:val="000000"/>
          <w:sz w:val="22"/>
          <w:szCs w:val="22"/>
        </w:rPr>
        <w:t xml:space="preserve"> trong B, B sở hữu C và đến lượt</w:t>
      </w:r>
      <w:r w:rsidR="00C20896" w:rsidRPr="00B14D1B">
        <w:rPr>
          <w:rFonts w:ascii="Times New Roman" w:eastAsia="Times New Roman" w:hAnsi="Times New Roman" w:cs="Times New Roman"/>
          <w:color w:val="000000"/>
          <w:sz w:val="22"/>
          <w:szCs w:val="22"/>
        </w:rPr>
        <w:t xml:space="preserve"> nó C sở hữu A</w:t>
      </w:r>
      <w:r w:rsidR="00D4572E" w:rsidRPr="00B14D1B">
        <w:rPr>
          <w:rFonts w:ascii="Times New Roman" w:hAnsi="Times New Roman" w:cs="Times New Roman"/>
          <w:color w:val="000000"/>
          <w:sz w:val="22"/>
          <w:szCs w:val="22"/>
          <w:lang w:val="vi-VN"/>
        </w:rPr>
        <w:t>. Về mặt lý thuyết, số lượng các doanh nghiệp trung gian là không giới hạn.</w:t>
      </w:r>
    </w:p>
    <w:p w14:paraId="422B6AAD" w14:textId="4797793D" w:rsidR="00C20896" w:rsidRPr="00B14D1B" w:rsidRDefault="00CF57F4" w:rsidP="00B14D1B">
      <w:pPr>
        <w:spacing w:line="340" w:lineRule="exact"/>
        <w:ind w:firstLine="720"/>
        <w:jc w:val="both"/>
        <w:rPr>
          <w:rFonts w:ascii="Times New Roman" w:hAnsi="Times New Roman" w:cs="Times New Roman"/>
          <w:sz w:val="22"/>
          <w:szCs w:val="22"/>
          <w:lang w:val="vi-VN"/>
        </w:rPr>
      </w:pPr>
      <w:r w:rsidRPr="00B14D1B">
        <w:rPr>
          <w:rFonts w:ascii="Times New Roman" w:eastAsia="Times New Roman" w:hAnsi="Times New Roman" w:cs="Times New Roman"/>
          <w:color w:val="000000"/>
          <w:sz w:val="22"/>
          <w:szCs w:val="22"/>
          <w:lang w:val="vi-VN"/>
        </w:rPr>
        <w:t>Sở hữu chéo cổ phần</w:t>
      </w:r>
      <w:r w:rsidR="00C20896" w:rsidRPr="00B14D1B">
        <w:rPr>
          <w:rFonts w:ascii="Times New Roman" w:eastAsia="Times New Roman" w:hAnsi="Times New Roman" w:cs="Times New Roman"/>
          <w:color w:val="000000"/>
          <w:sz w:val="22"/>
          <w:szCs w:val="22"/>
          <w:lang w:val="vi-VN"/>
        </w:rPr>
        <w:t xml:space="preserve"> đóng vai trò quan trọng trong sự phát triển của một số quốc gia vào những thời kì nhất định (ví dụ như ở Nhật Bản và Hàn Quốc sau chiến tranh thế giới lần thứ hai). Điều này được giải thích vì những ưu điểm của </w:t>
      </w:r>
      <w:r w:rsidRPr="00B14D1B">
        <w:rPr>
          <w:rFonts w:ascii="Times New Roman" w:eastAsia="Times New Roman" w:hAnsi="Times New Roman" w:cs="Times New Roman"/>
          <w:color w:val="000000"/>
          <w:sz w:val="22"/>
          <w:szCs w:val="22"/>
          <w:lang w:val="vi-VN"/>
        </w:rPr>
        <w:t>sở hữu chéo cổ phần</w:t>
      </w:r>
      <w:r w:rsidR="00C20896" w:rsidRPr="00B14D1B">
        <w:rPr>
          <w:rFonts w:ascii="Times New Roman" w:eastAsia="Times New Roman" w:hAnsi="Times New Roman" w:cs="Times New Roman"/>
          <w:color w:val="000000"/>
          <w:sz w:val="22"/>
          <w:szCs w:val="22"/>
          <w:lang w:val="vi-VN"/>
        </w:rPr>
        <w:t xml:space="preserve"> như sau:</w:t>
      </w:r>
      <w:r w:rsidR="008B02C8" w:rsidRPr="00B14D1B">
        <w:rPr>
          <w:rFonts w:ascii="Times New Roman" w:eastAsia="Times New Roman" w:hAnsi="Times New Roman" w:cs="Times New Roman"/>
          <w:color w:val="000000"/>
          <w:sz w:val="22"/>
          <w:szCs w:val="22"/>
          <w:lang w:val="vi-VN"/>
        </w:rPr>
        <w:t xml:space="preserve"> (i) </w:t>
      </w:r>
      <w:r w:rsidRPr="00B14D1B">
        <w:rPr>
          <w:rFonts w:ascii="Times New Roman" w:eastAsia="Times New Roman" w:hAnsi="Times New Roman" w:cs="Times New Roman"/>
          <w:color w:val="000000"/>
          <w:sz w:val="22"/>
          <w:szCs w:val="22"/>
          <w:lang w:val="vi-VN"/>
        </w:rPr>
        <w:t>Sở hữu chéo cổ phần</w:t>
      </w:r>
      <w:r w:rsidR="00C20896" w:rsidRPr="00B14D1B">
        <w:rPr>
          <w:rFonts w:ascii="Times New Roman" w:eastAsia="Times New Roman" w:hAnsi="Times New Roman" w:cs="Times New Roman"/>
          <w:color w:val="000000"/>
          <w:sz w:val="22"/>
          <w:szCs w:val="22"/>
          <w:lang w:val="vi-VN"/>
        </w:rPr>
        <w:t xml:space="preserve"> giúp doanh nghiệp giảm khả năng bị thâu tóm ngoài ý muốn. </w:t>
      </w:r>
      <w:r w:rsidR="001618C8" w:rsidRPr="00B14D1B">
        <w:rPr>
          <w:rFonts w:ascii="Times New Roman" w:hAnsi="Times New Roman" w:cs="Times New Roman"/>
          <w:color w:val="000000"/>
          <w:sz w:val="22"/>
          <w:szCs w:val="22"/>
          <w:lang w:val="vi-VN"/>
        </w:rPr>
        <w:t xml:space="preserve">Ví dụ điển hình là Nhật Bản. </w:t>
      </w:r>
      <w:r w:rsidR="001618C8" w:rsidRPr="00B14D1B">
        <w:rPr>
          <w:rFonts w:ascii="Times New Roman" w:hAnsi="Times New Roman" w:cs="Times New Roman"/>
          <w:sz w:val="22"/>
          <w:szCs w:val="22"/>
        </w:rPr>
        <w:t>Hầu hết cổ phần đều nằm trong tay của các công ty thành viên nhóm được coi là hợp tác và ổn định và không muốn bán cổ phần cho người ngoài; nếu các cổ đông là các công ty nước ngoài thì sẽ khó có đủ số cổ phiếu để giành quyền kiểm soát các công ty Nhật Bản</w:t>
      </w:r>
      <w:r w:rsidR="008B02C8" w:rsidRPr="00B14D1B">
        <w:rPr>
          <w:rFonts w:ascii="Times New Roman" w:hAnsi="Times New Roman" w:cs="Times New Roman"/>
          <w:sz w:val="22"/>
          <w:szCs w:val="22"/>
          <w:lang w:val="vi-VN"/>
        </w:rPr>
        <w:t xml:space="preserve">. (ii) </w:t>
      </w:r>
      <w:r w:rsidRPr="00B14D1B">
        <w:rPr>
          <w:rFonts w:ascii="Times New Roman" w:eastAsia="Times New Roman" w:hAnsi="Times New Roman" w:cs="Times New Roman"/>
          <w:color w:val="000000"/>
          <w:sz w:val="22"/>
          <w:szCs w:val="22"/>
          <w:lang w:val="vi-VN"/>
        </w:rPr>
        <w:t>Sở hữu chéo cổ phần</w:t>
      </w:r>
      <w:r w:rsidR="00C20896" w:rsidRPr="00B14D1B">
        <w:rPr>
          <w:rFonts w:ascii="Times New Roman" w:eastAsia="Times New Roman" w:hAnsi="Times New Roman" w:cs="Times New Roman"/>
          <w:color w:val="000000"/>
          <w:sz w:val="22"/>
          <w:szCs w:val="22"/>
          <w:lang w:val="vi-VN"/>
        </w:rPr>
        <w:t xml:space="preserve"> </w:t>
      </w:r>
      <w:r w:rsidR="00C20896" w:rsidRPr="00B14D1B">
        <w:rPr>
          <w:rFonts w:ascii="Times New Roman" w:eastAsia="Times New Roman" w:hAnsi="Times New Roman" w:cs="Times New Roman"/>
          <w:color w:val="000000"/>
          <w:sz w:val="22"/>
          <w:szCs w:val="22"/>
        </w:rPr>
        <w:t xml:space="preserve">hỗ trợ các </w:t>
      </w:r>
      <w:r w:rsidR="00C20896" w:rsidRPr="00B14D1B">
        <w:rPr>
          <w:rFonts w:ascii="Times New Roman" w:eastAsia="Times New Roman" w:hAnsi="Times New Roman" w:cs="Times New Roman"/>
          <w:color w:val="000000"/>
          <w:sz w:val="22"/>
          <w:szCs w:val="22"/>
          <w:lang w:val="vi-VN"/>
        </w:rPr>
        <w:t>cổ đông</w:t>
      </w:r>
      <w:r w:rsidR="00C20896" w:rsidRPr="00B14D1B">
        <w:rPr>
          <w:rFonts w:ascii="Times New Roman" w:eastAsia="Times New Roman" w:hAnsi="Times New Roman" w:cs="Times New Roman"/>
          <w:color w:val="000000"/>
          <w:sz w:val="22"/>
          <w:szCs w:val="22"/>
        </w:rPr>
        <w:t xml:space="preserve"> </w:t>
      </w:r>
      <w:r w:rsidR="001618C8" w:rsidRPr="00B14D1B">
        <w:rPr>
          <w:rFonts w:ascii="Times New Roman" w:eastAsia="Times New Roman" w:hAnsi="Times New Roman" w:cs="Times New Roman"/>
          <w:color w:val="000000"/>
          <w:sz w:val="22"/>
          <w:szCs w:val="22"/>
        </w:rPr>
        <w:t xml:space="preserve">duy trì vai trò </w:t>
      </w:r>
      <w:r w:rsidR="00C20896" w:rsidRPr="00B14D1B">
        <w:rPr>
          <w:rFonts w:ascii="Times New Roman" w:eastAsia="Times New Roman" w:hAnsi="Times New Roman" w:cs="Times New Roman"/>
          <w:color w:val="000000"/>
          <w:sz w:val="22"/>
          <w:szCs w:val="22"/>
        </w:rPr>
        <w:t>kiểm soát</w:t>
      </w:r>
      <w:r w:rsidR="001618C8" w:rsidRPr="00B14D1B">
        <w:rPr>
          <w:rFonts w:ascii="Times New Roman" w:eastAsia="Times New Roman" w:hAnsi="Times New Roman" w:cs="Times New Roman"/>
          <w:color w:val="000000"/>
          <w:sz w:val="22"/>
          <w:szCs w:val="22"/>
        </w:rPr>
        <w:t xml:space="preserve"> của họ</w:t>
      </w:r>
      <w:r w:rsidR="00C20896" w:rsidRPr="00B14D1B">
        <w:rPr>
          <w:rFonts w:ascii="Times New Roman" w:eastAsia="Times New Roman" w:hAnsi="Times New Roman" w:cs="Times New Roman"/>
          <w:color w:val="000000"/>
          <w:sz w:val="22"/>
          <w:szCs w:val="22"/>
        </w:rPr>
        <w:t xml:space="preserve"> mà không </w:t>
      </w:r>
      <w:r w:rsidR="00C20896" w:rsidRPr="00B14D1B">
        <w:rPr>
          <w:rFonts w:ascii="Times New Roman" w:eastAsia="Times New Roman" w:hAnsi="Times New Roman" w:cs="Times New Roman"/>
          <w:color w:val="000000"/>
          <w:sz w:val="22"/>
          <w:szCs w:val="22"/>
          <w:lang w:val="vi-VN"/>
        </w:rPr>
        <w:t>nhất</w:t>
      </w:r>
      <w:r w:rsidR="001618C8" w:rsidRPr="00B14D1B">
        <w:rPr>
          <w:rFonts w:ascii="Times New Roman" w:eastAsia="Times New Roman" w:hAnsi="Times New Roman" w:cs="Times New Roman"/>
          <w:color w:val="000000"/>
          <w:sz w:val="22"/>
          <w:szCs w:val="22"/>
        </w:rPr>
        <w:t xml:space="preserve"> thiết</w:t>
      </w:r>
      <w:r w:rsidR="00C20896" w:rsidRPr="00B14D1B">
        <w:rPr>
          <w:rFonts w:ascii="Times New Roman" w:eastAsia="Times New Roman" w:hAnsi="Times New Roman" w:cs="Times New Roman"/>
          <w:color w:val="000000"/>
          <w:sz w:val="22"/>
          <w:szCs w:val="22"/>
          <w:lang w:val="vi-VN"/>
        </w:rPr>
        <w:t xml:space="preserve"> </w:t>
      </w:r>
      <w:r w:rsidR="00C20896" w:rsidRPr="00B14D1B">
        <w:rPr>
          <w:rFonts w:ascii="Times New Roman" w:eastAsia="Times New Roman" w:hAnsi="Times New Roman" w:cs="Times New Roman"/>
          <w:color w:val="000000"/>
          <w:sz w:val="22"/>
          <w:szCs w:val="22"/>
        </w:rPr>
        <w:t xml:space="preserve">sở hữu phần lớn cổ phần </w:t>
      </w:r>
      <w:r w:rsidR="00C20896" w:rsidRPr="00B14D1B">
        <w:rPr>
          <w:rFonts w:ascii="Times New Roman" w:eastAsia="Times New Roman" w:hAnsi="Times New Roman" w:cs="Times New Roman"/>
          <w:color w:val="000000"/>
          <w:sz w:val="22"/>
          <w:szCs w:val="22"/>
          <w:lang w:val="vi-VN"/>
        </w:rPr>
        <w:t>của doanh nghiệp</w:t>
      </w:r>
      <w:r w:rsidR="00C20896" w:rsidRPr="00B14D1B">
        <w:rPr>
          <w:rFonts w:ascii="Times New Roman" w:eastAsia="Times New Roman" w:hAnsi="Times New Roman" w:cs="Times New Roman"/>
          <w:color w:val="000000"/>
          <w:sz w:val="22"/>
          <w:szCs w:val="22"/>
        </w:rPr>
        <w:t>.</w:t>
      </w:r>
      <w:r w:rsidR="001618C8" w:rsidRPr="00B14D1B">
        <w:rPr>
          <w:rFonts w:ascii="Times New Roman" w:hAnsi="Times New Roman" w:cs="Times New Roman"/>
          <w:color w:val="000000"/>
          <w:sz w:val="22"/>
          <w:szCs w:val="22"/>
        </w:rPr>
        <w:t xml:space="preserve"> C</w:t>
      </w:r>
      <w:r w:rsidR="00C20896" w:rsidRPr="00B14D1B">
        <w:rPr>
          <w:rFonts w:ascii="Times New Roman" w:eastAsia="Times New Roman" w:hAnsi="Times New Roman" w:cs="Times New Roman"/>
          <w:color w:val="000000"/>
          <w:sz w:val="22"/>
          <w:szCs w:val="22"/>
        </w:rPr>
        <w:t xml:space="preserve">ác công ty trong cơ cấu </w:t>
      </w:r>
      <w:r w:rsidRPr="00B14D1B">
        <w:rPr>
          <w:rFonts w:ascii="Times New Roman" w:eastAsia="Times New Roman" w:hAnsi="Times New Roman" w:cs="Times New Roman"/>
          <w:color w:val="000000"/>
          <w:sz w:val="22"/>
          <w:szCs w:val="22"/>
        </w:rPr>
        <w:t>sở hữu chéo cổ phần</w:t>
      </w:r>
      <w:r w:rsidR="00C20896" w:rsidRPr="00B14D1B">
        <w:rPr>
          <w:rFonts w:ascii="Times New Roman" w:eastAsia="Times New Roman" w:hAnsi="Times New Roman" w:cs="Times New Roman"/>
          <w:color w:val="000000"/>
          <w:sz w:val="22"/>
          <w:szCs w:val="22"/>
        </w:rPr>
        <w:t xml:space="preserve"> được kết nối bởi nh</w:t>
      </w:r>
      <w:r w:rsidR="00C20896" w:rsidRPr="00B14D1B">
        <w:rPr>
          <w:rFonts w:ascii="Times New Roman" w:hAnsi="Times New Roman" w:cs="Times New Roman"/>
          <w:color w:val="000000"/>
          <w:sz w:val="22"/>
          <w:szCs w:val="22"/>
        </w:rPr>
        <w:t>ững liên kết chéo nắm giữ cổ phần để cũng cố sức mạnh</w:t>
      </w:r>
      <w:r w:rsidR="008B02C8" w:rsidRPr="00B14D1B">
        <w:rPr>
          <w:rFonts w:ascii="Times New Roman" w:hAnsi="Times New Roman" w:cs="Times New Roman"/>
          <w:color w:val="000000"/>
          <w:sz w:val="22"/>
          <w:szCs w:val="22"/>
          <w:lang w:val="vi-VN"/>
        </w:rPr>
        <w:t xml:space="preserve">; (iii) </w:t>
      </w:r>
      <w:r w:rsidRPr="00B14D1B">
        <w:rPr>
          <w:rFonts w:ascii="Times New Roman" w:hAnsi="Times New Roman" w:cs="Times New Roman"/>
          <w:color w:val="000000"/>
          <w:sz w:val="22"/>
          <w:szCs w:val="22"/>
        </w:rPr>
        <w:t>Sở hữu chéo cổ phần</w:t>
      </w:r>
      <w:r w:rsidR="00C20896" w:rsidRPr="00B14D1B">
        <w:rPr>
          <w:rFonts w:ascii="Times New Roman" w:hAnsi="Times New Roman" w:cs="Times New Roman"/>
          <w:color w:val="000000"/>
          <w:sz w:val="22"/>
          <w:szCs w:val="22"/>
        </w:rPr>
        <w:t xml:space="preserve"> có thể giúp doanh nghiệp gia tăng lợi ích, </w:t>
      </w:r>
      <w:r w:rsidR="00C20896" w:rsidRPr="00B14D1B">
        <w:rPr>
          <w:rFonts w:ascii="Times New Roman" w:hAnsi="Times New Roman" w:cs="Times New Roman"/>
          <w:color w:val="000000"/>
          <w:sz w:val="22"/>
          <w:szCs w:val="22"/>
        </w:rPr>
        <w:lastRenderedPageBreak/>
        <w:t>giả</w:t>
      </w:r>
      <w:r w:rsidR="008B02C8" w:rsidRPr="00B14D1B">
        <w:rPr>
          <w:rFonts w:ascii="Times New Roman" w:hAnsi="Times New Roman" w:cs="Times New Roman"/>
          <w:color w:val="000000"/>
          <w:sz w:val="22"/>
          <w:szCs w:val="22"/>
        </w:rPr>
        <w:t xml:space="preserve">m chi phí; (iv) </w:t>
      </w:r>
      <w:r w:rsidRPr="00B14D1B">
        <w:rPr>
          <w:rFonts w:ascii="Times New Roman" w:eastAsia="Times New Roman" w:hAnsi="Times New Roman" w:cs="Times New Roman"/>
          <w:color w:val="000000"/>
          <w:sz w:val="22"/>
          <w:szCs w:val="22"/>
        </w:rPr>
        <w:t>Sở hữu chéo cổ phần</w:t>
      </w:r>
      <w:r w:rsidR="00C20896" w:rsidRPr="00B14D1B">
        <w:rPr>
          <w:rFonts w:ascii="Times New Roman" w:eastAsia="Times New Roman" w:hAnsi="Times New Roman" w:cs="Times New Roman"/>
          <w:color w:val="000000"/>
          <w:sz w:val="22"/>
          <w:szCs w:val="22"/>
        </w:rPr>
        <w:t xml:space="preserve"> có thể tạo ra sự bình ổn trong hoạt động quản trị doanh </w:t>
      </w:r>
      <w:r w:rsidR="008B02C8" w:rsidRPr="00B14D1B">
        <w:rPr>
          <w:rFonts w:ascii="Times New Roman" w:eastAsia="Times New Roman" w:hAnsi="Times New Roman" w:cs="Times New Roman"/>
          <w:color w:val="000000"/>
          <w:sz w:val="22"/>
          <w:szCs w:val="22"/>
          <w:lang w:val="vi-VN"/>
        </w:rPr>
        <w:t>nghiệp.</w:t>
      </w:r>
    </w:p>
    <w:p w14:paraId="16A84851" w14:textId="647BD0E8" w:rsidR="00C20896" w:rsidRPr="00B14D1B" w:rsidRDefault="00C20896" w:rsidP="00B14D1B">
      <w:pPr>
        <w:spacing w:line="340" w:lineRule="exact"/>
        <w:ind w:firstLine="720"/>
        <w:jc w:val="both"/>
        <w:rPr>
          <w:rFonts w:ascii="Times New Roman" w:eastAsia="Times New Roman" w:hAnsi="Times New Roman" w:cs="Times New Roman"/>
          <w:color w:val="000000"/>
          <w:sz w:val="22"/>
          <w:szCs w:val="22"/>
        </w:rPr>
      </w:pPr>
      <w:r w:rsidRPr="00B14D1B">
        <w:rPr>
          <w:rFonts w:ascii="Times New Roman" w:eastAsia="Times New Roman" w:hAnsi="Times New Roman" w:cs="Times New Roman"/>
          <w:color w:val="000000"/>
          <w:sz w:val="22"/>
          <w:szCs w:val="22"/>
        </w:rPr>
        <w:t xml:space="preserve">Mặc dù vậy, </w:t>
      </w:r>
      <w:r w:rsidR="00CF57F4" w:rsidRPr="00B14D1B">
        <w:rPr>
          <w:rFonts w:ascii="Times New Roman" w:eastAsia="Times New Roman" w:hAnsi="Times New Roman" w:cs="Times New Roman"/>
          <w:color w:val="000000"/>
          <w:sz w:val="22"/>
          <w:szCs w:val="22"/>
        </w:rPr>
        <w:t>sở hữu chéo cổ phần</w:t>
      </w:r>
      <w:r w:rsidRPr="00B14D1B">
        <w:rPr>
          <w:rFonts w:ascii="Times New Roman" w:eastAsia="Times New Roman" w:hAnsi="Times New Roman" w:cs="Times New Roman"/>
          <w:color w:val="000000"/>
          <w:sz w:val="22"/>
          <w:szCs w:val="22"/>
        </w:rPr>
        <w:t xml:space="preserve"> cũng tạo ra những tác động tiêu cực, cụ thể:</w:t>
      </w:r>
    </w:p>
    <w:p w14:paraId="618F7D9B" w14:textId="1E7E5F4F" w:rsidR="00C20896" w:rsidRPr="00B14D1B" w:rsidRDefault="00C20896" w:rsidP="00B14D1B">
      <w:pPr>
        <w:pStyle w:val="ListParagraph"/>
        <w:numPr>
          <w:ilvl w:val="0"/>
          <w:numId w:val="21"/>
        </w:numPr>
        <w:spacing w:line="340" w:lineRule="exact"/>
        <w:ind w:left="0" w:firstLine="0"/>
        <w:jc w:val="both"/>
        <w:rPr>
          <w:rFonts w:ascii="Times New Roman" w:eastAsia="Times New Roman" w:hAnsi="Times New Roman" w:cs="Times New Roman"/>
          <w:color w:val="000000"/>
          <w:sz w:val="22"/>
          <w:szCs w:val="22"/>
        </w:rPr>
      </w:pPr>
      <w:r w:rsidRPr="00B14D1B">
        <w:rPr>
          <w:rFonts w:ascii="Times New Roman" w:eastAsia="Times New Roman" w:hAnsi="Times New Roman" w:cs="Times New Roman"/>
          <w:color w:val="000000"/>
          <w:sz w:val="22"/>
          <w:szCs w:val="22"/>
        </w:rPr>
        <w:t>Nguồn vốn của doanh nghiệp có thể không được phản ánh thực chất.</w:t>
      </w:r>
      <w:r w:rsidR="004C754F" w:rsidRPr="00B14D1B">
        <w:rPr>
          <w:rFonts w:ascii="Times New Roman" w:eastAsia="Times New Roman" w:hAnsi="Times New Roman" w:cs="Times New Roman"/>
          <w:color w:val="000000"/>
          <w:sz w:val="22"/>
          <w:szCs w:val="22"/>
          <w:lang w:val="vi-VN"/>
        </w:rPr>
        <w:t xml:space="preserve"> </w:t>
      </w:r>
      <w:r w:rsidRPr="00B14D1B">
        <w:rPr>
          <w:rFonts w:ascii="Times New Roman" w:hAnsi="Times New Roman" w:cs="Times New Roman"/>
          <w:sz w:val="22"/>
          <w:szCs w:val="22"/>
        </w:rPr>
        <w:t xml:space="preserve">Thông qua </w:t>
      </w:r>
      <w:r w:rsidR="00CF57F4" w:rsidRPr="00B14D1B">
        <w:rPr>
          <w:rFonts w:ascii="Times New Roman" w:hAnsi="Times New Roman" w:cs="Times New Roman"/>
          <w:sz w:val="22"/>
          <w:szCs w:val="22"/>
        </w:rPr>
        <w:t>sở hữu chéo cổ phần</w:t>
      </w:r>
      <w:r w:rsidRPr="00B14D1B">
        <w:rPr>
          <w:rFonts w:ascii="Times New Roman" w:hAnsi="Times New Roman" w:cs="Times New Roman"/>
          <w:sz w:val="22"/>
          <w:szCs w:val="22"/>
        </w:rPr>
        <w:t xml:space="preserve">, vốn của mỗi doanh nghiệp được tăng cao, nhưng trên thực tế lại không có nguồn tiền nào được thêm vào, tức là tài sản của doanh nghiệp không được tăng lên cân bằng với vốn, đồng nghĩa với việc đầu tư chéo lẫn nhau không làm tăng giá trị tài sản của doanh nghiệp. Về bản chất, chỉ có một dòng tiền chảy giữa các doanh nghiệp, nhưng thông qua bàn </w:t>
      </w:r>
      <w:proofErr w:type="gramStart"/>
      <w:r w:rsidRPr="00B14D1B">
        <w:rPr>
          <w:rFonts w:ascii="Times New Roman" w:hAnsi="Times New Roman" w:cs="Times New Roman"/>
          <w:sz w:val="22"/>
          <w:szCs w:val="22"/>
        </w:rPr>
        <w:t>tay</w:t>
      </w:r>
      <w:proofErr w:type="gramEnd"/>
      <w:r w:rsidRPr="00B14D1B">
        <w:rPr>
          <w:rFonts w:ascii="Times New Roman" w:hAnsi="Times New Roman" w:cs="Times New Roman"/>
          <w:sz w:val="22"/>
          <w:szCs w:val="22"/>
        </w:rPr>
        <w:t xml:space="preserve"> của mỗi doanh nghiệp, vốn của mỗi doanh nghiệp sẽ tăng lên tương ứng. Hiện tượng này còn gọi là hiện tượng vốn rỗng. Về mặt sổ sách, tổng giá trị của các doanh nghiệp có quan hệ đầu tư chéo rất lớn, nhưng đó là tổng giá trị vốn được tạo ra từ hoạt động đầu tư lẫn nhau, dòng tiền đã đi vượt quá giá trị thực vốn có của nó. Cùng một khoản góp vốn ban đầu sẽ tạo ra sự gia tăng vốn ở cả hai doanh nghiệp. </w:t>
      </w:r>
    </w:p>
    <w:p w14:paraId="113153EF" w14:textId="1DEE06D9" w:rsidR="00CE22C5" w:rsidRPr="00B14D1B" w:rsidRDefault="00CF57F4" w:rsidP="00B14D1B">
      <w:pPr>
        <w:pStyle w:val="ListParagraph"/>
        <w:numPr>
          <w:ilvl w:val="0"/>
          <w:numId w:val="21"/>
        </w:numPr>
        <w:spacing w:line="340" w:lineRule="exact"/>
        <w:ind w:left="0" w:firstLine="0"/>
        <w:jc w:val="both"/>
        <w:rPr>
          <w:rFonts w:ascii="Times New Roman" w:eastAsia="Times New Roman" w:hAnsi="Times New Roman" w:cs="Times New Roman"/>
          <w:color w:val="000000"/>
          <w:sz w:val="22"/>
          <w:szCs w:val="22"/>
        </w:rPr>
      </w:pPr>
      <w:r w:rsidRPr="00B14D1B">
        <w:rPr>
          <w:rFonts w:ascii="Times New Roman" w:eastAsia="Times New Roman" w:hAnsi="Times New Roman" w:cs="Times New Roman"/>
          <w:color w:val="000000"/>
          <w:sz w:val="22"/>
          <w:szCs w:val="22"/>
        </w:rPr>
        <w:t>Sở hữu chéo cổ phần</w:t>
      </w:r>
      <w:r w:rsidR="00C20896" w:rsidRPr="00B14D1B">
        <w:rPr>
          <w:rFonts w:ascii="Times New Roman" w:eastAsia="Times New Roman" w:hAnsi="Times New Roman" w:cs="Times New Roman"/>
          <w:color w:val="000000"/>
          <w:sz w:val="22"/>
          <w:szCs w:val="22"/>
        </w:rPr>
        <w:t xml:space="preserve"> có thể tạo ra những điều kiện cho việc xâm phạm quyền cổ đông. </w:t>
      </w:r>
      <w:r w:rsidR="00C20896" w:rsidRPr="00B14D1B">
        <w:rPr>
          <w:rFonts w:ascii="Times New Roman" w:hAnsi="Times New Roman" w:cs="Times New Roman"/>
          <w:sz w:val="22"/>
          <w:szCs w:val="22"/>
        </w:rPr>
        <w:t xml:space="preserve">Việc ra quyết định đầu tư của doanh nghiệp có thể vì một lý do liên quan đến các mối </w:t>
      </w:r>
      <w:r w:rsidR="00C20896" w:rsidRPr="00B14D1B">
        <w:rPr>
          <w:rFonts w:ascii="Times New Roman" w:eastAsia="Times New Roman" w:hAnsi="Times New Roman" w:cs="Times New Roman"/>
          <w:color w:val="000000"/>
          <w:sz w:val="22"/>
          <w:szCs w:val="22"/>
        </w:rPr>
        <w:t>quan</w:t>
      </w:r>
      <w:r w:rsidR="00C20896" w:rsidRPr="00B14D1B">
        <w:rPr>
          <w:rFonts w:ascii="Times New Roman" w:hAnsi="Times New Roman" w:cs="Times New Roman"/>
          <w:sz w:val="22"/>
          <w:szCs w:val="22"/>
        </w:rPr>
        <w:t xml:space="preserve"> hệ </w:t>
      </w:r>
      <w:r w:rsidRPr="00B14D1B">
        <w:rPr>
          <w:rFonts w:ascii="Times New Roman" w:hAnsi="Times New Roman" w:cs="Times New Roman"/>
          <w:sz w:val="22"/>
          <w:szCs w:val="22"/>
        </w:rPr>
        <w:t>sở hữu chéo cổ phần</w:t>
      </w:r>
      <w:r w:rsidR="00C20896" w:rsidRPr="00B14D1B">
        <w:rPr>
          <w:rFonts w:ascii="Times New Roman" w:hAnsi="Times New Roman" w:cs="Times New Roman"/>
          <w:sz w:val="22"/>
          <w:szCs w:val="22"/>
        </w:rPr>
        <w:t xml:space="preserve"> hoặc nhằm phục vụ cho lợi ích của các doanh nghiệp trong mạng lưới chứ không đơn thuần là vì mục đích lợi nhuận của công ty, của các cổ đông.</w:t>
      </w:r>
      <w:r w:rsidR="00CE22C5" w:rsidRPr="00B14D1B">
        <w:rPr>
          <w:rFonts w:ascii="Times New Roman" w:hAnsi="Times New Roman" w:cs="Times New Roman"/>
          <w:sz w:val="22"/>
          <w:szCs w:val="22"/>
        </w:rPr>
        <w:t xml:space="preserve"> Ngoài ra, các </w:t>
      </w:r>
      <w:r w:rsidR="00C20896" w:rsidRPr="00B14D1B">
        <w:rPr>
          <w:rFonts w:ascii="Times New Roman" w:eastAsia="Times New Roman" w:hAnsi="Times New Roman" w:cs="Times New Roman"/>
          <w:color w:val="000000"/>
          <w:sz w:val="22"/>
          <w:szCs w:val="22"/>
        </w:rPr>
        <w:t xml:space="preserve">cổ đông thiểu số bị </w:t>
      </w:r>
      <w:r w:rsidR="008B02C8" w:rsidRPr="00B14D1B">
        <w:rPr>
          <w:rFonts w:ascii="Times New Roman" w:eastAsia="Times New Roman" w:hAnsi="Times New Roman" w:cs="Times New Roman"/>
          <w:color w:val="000000"/>
          <w:sz w:val="22"/>
          <w:szCs w:val="22"/>
          <w:lang w:val="vi-VN"/>
        </w:rPr>
        <w:t>ảnh hưởng</w:t>
      </w:r>
      <w:r w:rsidR="00C20896" w:rsidRPr="00B14D1B">
        <w:rPr>
          <w:rFonts w:ascii="Times New Roman" w:eastAsia="Times New Roman" w:hAnsi="Times New Roman" w:cs="Times New Roman"/>
          <w:color w:val="000000"/>
          <w:sz w:val="22"/>
          <w:szCs w:val="22"/>
        </w:rPr>
        <w:t xml:space="preserve"> với nguy cơ </w:t>
      </w:r>
      <w:r w:rsidR="00CE22C5" w:rsidRPr="00B14D1B">
        <w:rPr>
          <w:rFonts w:ascii="Times New Roman" w:eastAsia="Times New Roman" w:hAnsi="Times New Roman" w:cs="Times New Roman"/>
          <w:color w:val="000000"/>
          <w:sz w:val="22"/>
          <w:szCs w:val="22"/>
        </w:rPr>
        <w:t xml:space="preserve">từ các </w:t>
      </w:r>
      <w:r w:rsidR="008B02C8" w:rsidRPr="00B14D1B">
        <w:rPr>
          <w:rFonts w:ascii="Times New Roman" w:eastAsia="Times New Roman" w:hAnsi="Times New Roman" w:cs="Times New Roman"/>
          <w:color w:val="000000"/>
          <w:sz w:val="22"/>
          <w:szCs w:val="22"/>
          <w:lang w:val="vi-VN"/>
        </w:rPr>
        <w:t xml:space="preserve">giao dịch qua các kênh ngầm </w:t>
      </w:r>
      <w:r w:rsidR="00C20896" w:rsidRPr="00B14D1B">
        <w:rPr>
          <w:rFonts w:ascii="Times New Roman" w:eastAsia="Times New Roman" w:hAnsi="Times New Roman" w:cs="Times New Roman"/>
          <w:color w:val="000000"/>
          <w:sz w:val="22"/>
          <w:szCs w:val="22"/>
        </w:rPr>
        <w:t>của cổ đông kiểm soát</w:t>
      </w:r>
      <w:r w:rsidR="008B02C8" w:rsidRPr="00B14D1B">
        <w:rPr>
          <w:rFonts w:ascii="Times New Roman" w:eastAsia="Times New Roman" w:hAnsi="Times New Roman" w:cs="Times New Roman"/>
          <w:color w:val="000000"/>
          <w:sz w:val="22"/>
          <w:szCs w:val="22"/>
          <w:lang w:val="vi-VN"/>
        </w:rPr>
        <w:t xml:space="preserve"> để</w:t>
      </w:r>
      <w:r w:rsidR="00C20896" w:rsidRPr="00B14D1B">
        <w:rPr>
          <w:rFonts w:ascii="Times New Roman" w:eastAsia="Times New Roman" w:hAnsi="Times New Roman" w:cs="Times New Roman"/>
          <w:color w:val="000000"/>
          <w:sz w:val="22"/>
          <w:szCs w:val="22"/>
        </w:rPr>
        <w:t xml:space="preserve"> chuyển giao tài sản và lợi nhuận ra khỏi ông ty vì lợi ích của những người kiểm soát chúng. </w:t>
      </w:r>
    </w:p>
    <w:p w14:paraId="7A30F5F0" w14:textId="77777777" w:rsidR="008B02C8" w:rsidRPr="00B14D1B" w:rsidRDefault="00C20896" w:rsidP="00B14D1B">
      <w:pPr>
        <w:spacing w:line="340" w:lineRule="exact"/>
        <w:jc w:val="both"/>
        <w:rPr>
          <w:rFonts w:ascii="Times New Roman" w:eastAsia="Times New Roman" w:hAnsi="Times New Roman" w:cs="Times New Roman"/>
          <w:color w:val="000000"/>
          <w:sz w:val="22"/>
          <w:szCs w:val="22"/>
          <w:lang w:val="vi-VN"/>
        </w:rPr>
      </w:pPr>
      <w:r w:rsidRPr="00B14D1B">
        <w:rPr>
          <w:rFonts w:ascii="Times New Roman" w:hAnsi="Times New Roman" w:cs="Times New Roman"/>
          <w:sz w:val="22"/>
          <w:szCs w:val="22"/>
        </w:rPr>
        <w:tab/>
        <w:t xml:space="preserve">Việt Nam là một quốc gia có cấu trúc sở hữu tương đối tập trung. Điều này hàm ý rằng </w:t>
      </w:r>
      <w:r w:rsidR="00CF57F4" w:rsidRPr="00B14D1B">
        <w:rPr>
          <w:rFonts w:ascii="Times New Roman" w:hAnsi="Times New Roman" w:cs="Times New Roman"/>
          <w:sz w:val="22"/>
          <w:szCs w:val="22"/>
        </w:rPr>
        <w:t>sở hữu chéo cổ phần</w:t>
      </w:r>
      <w:r w:rsidRPr="00B14D1B">
        <w:rPr>
          <w:rFonts w:ascii="Times New Roman" w:hAnsi="Times New Roman" w:cs="Times New Roman"/>
          <w:sz w:val="22"/>
          <w:szCs w:val="22"/>
        </w:rPr>
        <w:t xml:space="preserve"> có điều kiện tồn tại và phát triển trong nền kinh tế Việt Nam. Mặc dù vậy, trước năm 2010, </w:t>
      </w:r>
      <w:r w:rsidR="00CF57F4" w:rsidRPr="00B14D1B">
        <w:rPr>
          <w:rFonts w:ascii="Times New Roman" w:hAnsi="Times New Roman" w:cs="Times New Roman"/>
          <w:sz w:val="22"/>
          <w:szCs w:val="22"/>
        </w:rPr>
        <w:t>sở hữu chéo cổ phần</w:t>
      </w:r>
      <w:r w:rsidRPr="00B14D1B">
        <w:rPr>
          <w:rFonts w:ascii="Times New Roman" w:hAnsi="Times New Roman" w:cs="Times New Roman"/>
          <w:sz w:val="22"/>
          <w:szCs w:val="22"/>
        </w:rPr>
        <w:t xml:space="preserve"> chưa được quan tâm phát triển, cho đến khi sự an toàn </w:t>
      </w:r>
      <w:r w:rsidRPr="00B14D1B">
        <w:rPr>
          <w:rFonts w:ascii="Times New Roman" w:hAnsi="Times New Roman" w:cs="Times New Roman"/>
          <w:sz w:val="22"/>
          <w:szCs w:val="22"/>
        </w:rPr>
        <w:lastRenderedPageBreak/>
        <w:t xml:space="preserve">của thị trường tài chính được đặt lên bàn cân thì </w:t>
      </w:r>
      <w:r w:rsidR="00CF57F4" w:rsidRPr="00B14D1B">
        <w:rPr>
          <w:rFonts w:ascii="Times New Roman" w:hAnsi="Times New Roman" w:cs="Times New Roman"/>
          <w:sz w:val="22"/>
          <w:szCs w:val="22"/>
        </w:rPr>
        <w:t>sở hữu chéo cổ phần</w:t>
      </w:r>
      <w:r w:rsidRPr="00B14D1B">
        <w:rPr>
          <w:rFonts w:ascii="Times New Roman" w:hAnsi="Times New Roman" w:cs="Times New Roman"/>
          <w:sz w:val="22"/>
          <w:szCs w:val="22"/>
        </w:rPr>
        <w:t xml:space="preserve"> mới bắt đầu nhận được sự quan tâm. </w:t>
      </w:r>
      <w:r w:rsidRPr="00B14D1B">
        <w:rPr>
          <w:rFonts w:ascii="Times New Roman" w:eastAsia="Times New Roman" w:hAnsi="Times New Roman" w:cs="Times New Roman"/>
          <w:color w:val="000000"/>
          <w:sz w:val="22"/>
          <w:szCs w:val="22"/>
        </w:rPr>
        <w:t>Pháp luật Việt Nam</w:t>
      </w:r>
      <w:r w:rsidR="008B02C8" w:rsidRPr="00B14D1B">
        <w:rPr>
          <w:rFonts w:ascii="Times New Roman" w:eastAsia="Times New Roman" w:hAnsi="Times New Roman" w:cs="Times New Roman"/>
          <w:color w:val="000000"/>
          <w:sz w:val="22"/>
          <w:szCs w:val="22"/>
          <w:lang w:val="vi-VN"/>
        </w:rPr>
        <w:t xml:space="preserve"> về sở hữu chéo cổ phần có các đặc điểm sau:</w:t>
      </w:r>
    </w:p>
    <w:p w14:paraId="18B38E34" w14:textId="4357F864" w:rsidR="00C20896" w:rsidRPr="00B14D1B" w:rsidRDefault="008B02C8" w:rsidP="00B14D1B">
      <w:pPr>
        <w:spacing w:line="340" w:lineRule="exact"/>
        <w:ind w:firstLine="720"/>
        <w:jc w:val="both"/>
        <w:rPr>
          <w:rFonts w:ascii="Times New Roman" w:eastAsia="Times New Roman" w:hAnsi="Times New Roman" w:cs="Times New Roman"/>
          <w:color w:val="000000"/>
          <w:sz w:val="22"/>
          <w:szCs w:val="22"/>
        </w:rPr>
      </w:pPr>
      <w:r w:rsidRPr="00B14D1B">
        <w:rPr>
          <w:rFonts w:ascii="Times New Roman" w:eastAsia="Times New Roman" w:hAnsi="Times New Roman" w:cs="Times New Roman"/>
          <w:color w:val="000000"/>
          <w:sz w:val="22"/>
          <w:szCs w:val="22"/>
          <w:lang w:val="vi-VN"/>
        </w:rPr>
        <w:t xml:space="preserve">Thứ nhất, pháp luật </w:t>
      </w:r>
      <w:r w:rsidR="00C20896" w:rsidRPr="00B14D1B">
        <w:rPr>
          <w:rFonts w:ascii="Times New Roman" w:eastAsia="Times New Roman" w:hAnsi="Times New Roman" w:cs="Times New Roman"/>
          <w:color w:val="000000"/>
          <w:sz w:val="22"/>
          <w:szCs w:val="22"/>
        </w:rPr>
        <w:t xml:space="preserve"> không cấm </w:t>
      </w:r>
      <w:r w:rsidR="00CF57F4" w:rsidRPr="00B14D1B">
        <w:rPr>
          <w:rFonts w:ascii="Times New Roman" w:eastAsia="Times New Roman" w:hAnsi="Times New Roman" w:cs="Times New Roman"/>
          <w:color w:val="000000"/>
          <w:sz w:val="22"/>
          <w:szCs w:val="22"/>
        </w:rPr>
        <w:t>sở hữu chéo cổ phần</w:t>
      </w:r>
      <w:r w:rsidRPr="00B14D1B">
        <w:rPr>
          <w:rFonts w:ascii="Times New Roman" w:eastAsia="Times New Roman" w:hAnsi="Times New Roman" w:cs="Times New Roman"/>
          <w:color w:val="000000"/>
          <w:sz w:val="22"/>
          <w:szCs w:val="22"/>
        </w:rPr>
        <w:t xml:space="preserve"> nói chung, chỉ cấm sở hữu chéo cổ phần trong một số trường hợp cụ thể.</w:t>
      </w:r>
    </w:p>
    <w:p w14:paraId="20E0E614" w14:textId="2BDC36CF" w:rsidR="008B02C8" w:rsidRPr="00B14D1B" w:rsidRDefault="008B02C8" w:rsidP="00B14D1B">
      <w:pPr>
        <w:spacing w:line="340" w:lineRule="exact"/>
        <w:ind w:firstLine="720"/>
        <w:jc w:val="both"/>
        <w:rPr>
          <w:rFonts w:ascii="Times New Roman" w:eastAsia="Times New Roman" w:hAnsi="Times New Roman" w:cs="Times New Roman"/>
          <w:color w:val="000000"/>
          <w:sz w:val="22"/>
          <w:szCs w:val="22"/>
          <w:lang w:val="vi-VN"/>
        </w:rPr>
      </w:pPr>
      <w:r w:rsidRPr="00B14D1B">
        <w:rPr>
          <w:rFonts w:ascii="Times New Roman" w:eastAsia="Times New Roman" w:hAnsi="Times New Roman" w:cs="Times New Roman"/>
          <w:color w:val="000000"/>
          <w:sz w:val="22"/>
          <w:szCs w:val="22"/>
          <w:lang w:val="vi-VN"/>
        </w:rPr>
        <w:t>Thứ hai, pháp luật cấm sở hữu chéo cổ phần giữa doanh nghiệp mà doanh nghiệp con, giữa các doanh nghiệp con của cùng doanh nghiệp mẹ. Pháp luật không điều chỉnh các mối quan hệ sở hữu chéo giữa các doanh nghiệp trong các trường hợp còn lại.</w:t>
      </w:r>
    </w:p>
    <w:p w14:paraId="3A2F79F8" w14:textId="679D2635" w:rsidR="008B02C8" w:rsidRPr="00B14D1B" w:rsidRDefault="008B02C8" w:rsidP="00B14D1B">
      <w:pPr>
        <w:spacing w:line="340" w:lineRule="exact"/>
        <w:ind w:firstLine="720"/>
        <w:jc w:val="both"/>
        <w:rPr>
          <w:rFonts w:ascii="Times New Roman" w:eastAsia="Times New Roman" w:hAnsi="Times New Roman" w:cs="Times New Roman"/>
          <w:color w:val="000000"/>
          <w:sz w:val="22"/>
          <w:szCs w:val="22"/>
          <w:lang w:val="vi-VN"/>
        </w:rPr>
      </w:pPr>
      <w:r w:rsidRPr="00B14D1B">
        <w:rPr>
          <w:rFonts w:ascii="Times New Roman" w:eastAsia="Times New Roman" w:hAnsi="Times New Roman" w:cs="Times New Roman"/>
          <w:color w:val="000000"/>
          <w:sz w:val="22"/>
          <w:szCs w:val="22"/>
          <w:lang w:val="vi-VN"/>
        </w:rPr>
        <w:t>Trên cơ sở phân tích quy định pháp luật Việt Nam hiện hành, tham khảo các quy định pháp luật của một số quốc gia, luận án kiến nghị hoàn thiện pháp luật về sở hữu chéo cổ phần như sau:</w:t>
      </w:r>
    </w:p>
    <w:p w14:paraId="7DF469E4" w14:textId="77777777" w:rsidR="00B65DEE" w:rsidRPr="00B14D1B" w:rsidRDefault="00B65DEE" w:rsidP="00B14D1B">
      <w:pPr>
        <w:pStyle w:val="ListParagraph"/>
        <w:numPr>
          <w:ilvl w:val="0"/>
          <w:numId w:val="42"/>
        </w:numPr>
        <w:spacing w:line="340" w:lineRule="exact"/>
        <w:ind w:left="0" w:firstLine="0"/>
        <w:jc w:val="both"/>
        <w:rPr>
          <w:rFonts w:ascii="Times New Roman" w:eastAsia="Times New Roman" w:hAnsi="Times New Roman" w:cs="Times New Roman"/>
          <w:color w:val="000000"/>
          <w:sz w:val="22"/>
          <w:szCs w:val="22"/>
        </w:rPr>
      </w:pPr>
      <w:r w:rsidRPr="00B14D1B">
        <w:rPr>
          <w:rFonts w:ascii="Times New Roman" w:hAnsi="Times New Roman" w:cs="Times New Roman"/>
          <w:sz w:val="22"/>
          <w:szCs w:val="22"/>
          <w:lang w:val="vi-VN"/>
        </w:rPr>
        <w:t xml:space="preserve">Bổ sung </w:t>
      </w:r>
      <w:r w:rsidRPr="00B14D1B">
        <w:rPr>
          <w:rFonts w:ascii="Times New Roman" w:hAnsi="Times New Roman" w:cs="Times New Roman"/>
          <w:sz w:val="22"/>
          <w:szCs w:val="22"/>
        </w:rPr>
        <w:t xml:space="preserve">khoản 2 Điều 189 Luật Doanh nghiệp quy định </w:t>
      </w:r>
      <w:r w:rsidRPr="00B14D1B">
        <w:rPr>
          <w:rFonts w:ascii="Times New Roman" w:hAnsi="Times New Roman" w:cs="Times New Roman"/>
          <w:sz w:val="22"/>
          <w:szCs w:val="22"/>
          <w:lang w:val="vi-VN"/>
        </w:rPr>
        <w:t xml:space="preserve">như </w:t>
      </w:r>
      <w:r w:rsidRPr="00B14D1B">
        <w:rPr>
          <w:rFonts w:ascii="Times New Roman" w:hAnsi="Times New Roman" w:cs="Times New Roman"/>
          <w:sz w:val="22"/>
          <w:szCs w:val="22"/>
        </w:rPr>
        <w:t xml:space="preserve">sau: </w:t>
      </w:r>
      <w:r w:rsidRPr="00B14D1B">
        <w:rPr>
          <w:rFonts w:ascii="Times New Roman" w:hAnsi="Times New Roman" w:cs="Times New Roman"/>
          <w:i/>
          <w:sz w:val="22"/>
          <w:szCs w:val="22"/>
        </w:rPr>
        <w:t>“Trong trường hợp không thuộc nhóm công ty mẹ - công ty con, nếu một doanh nghiệp sở hữu trực tiếp hoặc gián tiếp từ 5% cổ phần của công ty là cổ đông của nó tạo thành sở hữu chéo, thì doanh nghiệp tạo thành sở hữu chéo không được thực hiện quyền biểu quyết và quyền hưởng cổ tức đối với số cổ phần sở hữu chéo”</w:t>
      </w:r>
      <w:r w:rsidRPr="00B14D1B">
        <w:rPr>
          <w:rFonts w:ascii="Times New Roman" w:eastAsia="Times New Roman" w:hAnsi="Times New Roman" w:cs="Times New Roman"/>
          <w:color w:val="000000"/>
          <w:sz w:val="22"/>
          <w:szCs w:val="22"/>
          <w:lang w:val="vi-VN"/>
        </w:rPr>
        <w:t>.</w:t>
      </w:r>
    </w:p>
    <w:p w14:paraId="678ECAE1" w14:textId="77777777" w:rsidR="00B65DEE" w:rsidRPr="00B14D1B" w:rsidRDefault="00B65DEE" w:rsidP="00B14D1B">
      <w:pPr>
        <w:pStyle w:val="ListParagraph"/>
        <w:numPr>
          <w:ilvl w:val="0"/>
          <w:numId w:val="42"/>
        </w:numPr>
        <w:spacing w:line="340" w:lineRule="exact"/>
        <w:ind w:left="0" w:firstLine="0"/>
        <w:jc w:val="both"/>
        <w:rPr>
          <w:rFonts w:ascii="Times New Roman" w:eastAsia="Times New Roman" w:hAnsi="Times New Roman" w:cs="Times New Roman"/>
          <w:color w:val="000000"/>
          <w:sz w:val="22"/>
          <w:szCs w:val="22"/>
        </w:rPr>
      </w:pPr>
      <w:r w:rsidRPr="00B14D1B">
        <w:rPr>
          <w:rFonts w:ascii="Times New Roman" w:hAnsi="Times New Roman" w:cs="Times New Roman"/>
          <w:sz w:val="22"/>
          <w:szCs w:val="22"/>
        </w:rPr>
        <w:t>Bổ sung thành một điểm nằm trong khoản 2 của Điều 136 Luật Doanh nghiệp 2014 trường hợp thẩm quyền của Đại hội đồng cổ đông quyết định việc doanh nghiệp tham gia sở hữu chéo</w:t>
      </w:r>
      <w:r w:rsidRPr="00B14D1B">
        <w:rPr>
          <w:rFonts w:ascii="Times New Roman" w:hAnsi="Times New Roman" w:cs="Times New Roman"/>
          <w:sz w:val="22"/>
          <w:szCs w:val="22"/>
          <w:lang w:val="vi-VN"/>
        </w:rPr>
        <w:t xml:space="preserve"> từ 5% trở lên</w:t>
      </w:r>
      <w:r w:rsidRPr="00B14D1B">
        <w:rPr>
          <w:rFonts w:ascii="Times New Roman" w:hAnsi="Times New Roman" w:cs="Times New Roman"/>
          <w:sz w:val="22"/>
          <w:szCs w:val="22"/>
        </w:rPr>
        <w:t xml:space="preserve">; </w:t>
      </w:r>
    </w:p>
    <w:p w14:paraId="382C2C1F" w14:textId="6C0A1AB0" w:rsidR="00B65DEE" w:rsidRPr="00B14D1B" w:rsidRDefault="00B65DEE" w:rsidP="00B14D1B">
      <w:pPr>
        <w:pStyle w:val="ListParagraph"/>
        <w:numPr>
          <w:ilvl w:val="0"/>
          <w:numId w:val="42"/>
        </w:numPr>
        <w:spacing w:line="340" w:lineRule="exact"/>
        <w:ind w:left="0" w:firstLine="0"/>
        <w:jc w:val="both"/>
        <w:rPr>
          <w:rFonts w:ascii="Times New Roman" w:eastAsia="Times New Roman" w:hAnsi="Times New Roman" w:cs="Times New Roman"/>
          <w:color w:val="000000"/>
          <w:sz w:val="22"/>
          <w:szCs w:val="22"/>
        </w:rPr>
      </w:pPr>
      <w:r w:rsidRPr="00B14D1B">
        <w:rPr>
          <w:rFonts w:ascii="Times New Roman" w:hAnsi="Times New Roman" w:cs="Times New Roman"/>
          <w:sz w:val="22"/>
          <w:szCs w:val="22"/>
        </w:rPr>
        <w:t>Sửa đổi, bổ sung Khoản 1 Điều 129 Luật Doanh nghiệp 2014 như sau: “</w:t>
      </w:r>
      <w:r w:rsidRPr="00B14D1B">
        <w:rPr>
          <w:rFonts w:ascii="Times New Roman" w:hAnsi="Times New Roman" w:cs="Times New Roman"/>
          <w:i/>
          <w:sz w:val="22"/>
          <w:szCs w:val="22"/>
        </w:rPr>
        <w:t xml:space="preserve">Cổ đông biểu quyết phản đối nghị quyết về việc tổ chức lại công ty, phản đối việc công ty </w:t>
      </w:r>
      <w:r w:rsidRPr="00B14D1B">
        <w:rPr>
          <w:rFonts w:ascii="Times New Roman" w:hAnsi="Times New Roman" w:cs="Times New Roman"/>
          <w:i/>
          <w:sz w:val="22"/>
          <w:szCs w:val="22"/>
          <w:lang w:val="vi-VN"/>
        </w:rPr>
        <w:t>tạo thành quan hệ</w:t>
      </w:r>
      <w:r w:rsidRPr="00B14D1B">
        <w:rPr>
          <w:rFonts w:ascii="Times New Roman" w:hAnsi="Times New Roman" w:cs="Times New Roman"/>
          <w:i/>
          <w:sz w:val="22"/>
          <w:szCs w:val="22"/>
        </w:rPr>
        <w:t xml:space="preserve"> sở hữu chéo</w:t>
      </w:r>
      <w:r w:rsidRPr="00B14D1B">
        <w:rPr>
          <w:rFonts w:ascii="Times New Roman" w:hAnsi="Times New Roman" w:cs="Times New Roman"/>
          <w:i/>
          <w:sz w:val="22"/>
          <w:szCs w:val="22"/>
          <w:lang w:val="vi-VN"/>
        </w:rPr>
        <w:t xml:space="preserve"> với doanh nghiệp khác từ 5% cổ phần của doanh nghiệp khác,</w:t>
      </w:r>
      <w:r w:rsidRPr="00B14D1B">
        <w:rPr>
          <w:rFonts w:ascii="Times New Roman" w:hAnsi="Times New Roman" w:cs="Times New Roman"/>
          <w:i/>
          <w:sz w:val="22"/>
          <w:szCs w:val="22"/>
        </w:rPr>
        <w:t xml:space="preserve"> hoặc thay đổi quyền, nghĩa vụ của cổ đông quy định tại Điều lệ công ty có quyền yêu cầu công ty mua lại cổ phần của mình”.</w:t>
      </w:r>
    </w:p>
    <w:p w14:paraId="737EA1F5" w14:textId="77777777" w:rsidR="00402C5B" w:rsidRPr="00B14D1B" w:rsidRDefault="00402C5B" w:rsidP="00B14D1B">
      <w:pPr>
        <w:pStyle w:val="ListParagraph"/>
        <w:numPr>
          <w:ilvl w:val="0"/>
          <w:numId w:val="42"/>
        </w:numPr>
        <w:spacing w:line="340" w:lineRule="exact"/>
        <w:ind w:left="0" w:firstLine="0"/>
        <w:jc w:val="both"/>
        <w:rPr>
          <w:rFonts w:ascii="Times New Roman" w:eastAsia="Times New Roman" w:hAnsi="Times New Roman" w:cs="Times New Roman"/>
          <w:color w:val="000000"/>
          <w:sz w:val="22"/>
          <w:szCs w:val="22"/>
          <w:shd w:val="clear" w:color="auto" w:fill="FFFFFF"/>
        </w:rPr>
      </w:pPr>
      <w:r w:rsidRPr="00B14D1B">
        <w:rPr>
          <w:rFonts w:ascii="Times New Roman" w:hAnsi="Times New Roman" w:cs="Times New Roman"/>
          <w:sz w:val="22"/>
          <w:szCs w:val="22"/>
        </w:rPr>
        <w:t>Yêu cầu công bố thông tin bất thường khi doanh nghiệp nằm trong mối quan hệ sở hữu chéo cổ phần, bao gồm:</w:t>
      </w:r>
      <w:r w:rsidRPr="00B14D1B">
        <w:rPr>
          <w:rFonts w:ascii="Times New Roman" w:eastAsia="Times New Roman" w:hAnsi="Times New Roman" w:cs="Times New Roman"/>
          <w:color w:val="000000"/>
          <w:sz w:val="22"/>
          <w:szCs w:val="22"/>
          <w:shd w:val="clear" w:color="auto" w:fill="FFFFFF"/>
        </w:rPr>
        <w:t xml:space="preserve"> </w:t>
      </w:r>
      <w:r w:rsidRPr="00B14D1B">
        <w:rPr>
          <w:rFonts w:ascii="Times New Roman" w:hAnsi="Times New Roman" w:cs="Times New Roman"/>
          <w:sz w:val="22"/>
          <w:szCs w:val="22"/>
        </w:rPr>
        <w:t xml:space="preserve">thông tin về số cổ phần nắm giữ chéo, mục đích của việc xây dựng mối quan hệ sở hữu </w:t>
      </w:r>
      <w:r w:rsidRPr="00B14D1B">
        <w:rPr>
          <w:rFonts w:ascii="Times New Roman" w:hAnsi="Times New Roman" w:cs="Times New Roman"/>
          <w:sz w:val="22"/>
          <w:szCs w:val="22"/>
        </w:rPr>
        <w:lastRenderedPageBreak/>
        <w:t>chéo cổ phần, các hạn chế liên quan đến số lượng cổ phần nắm giữ chéo, bằng cách quy định thành một điểm nằm trong khoản 1 Điều 109 Luật Doanh nghiệp 2014.</w:t>
      </w:r>
    </w:p>
    <w:p w14:paraId="5C1823B8" w14:textId="77777777" w:rsidR="00402C5B" w:rsidRPr="00B14D1B" w:rsidRDefault="00402C5B" w:rsidP="00B14D1B">
      <w:pPr>
        <w:pStyle w:val="ListParagraph"/>
        <w:numPr>
          <w:ilvl w:val="0"/>
          <w:numId w:val="42"/>
        </w:numPr>
        <w:spacing w:line="340" w:lineRule="exact"/>
        <w:ind w:left="0" w:firstLine="0"/>
        <w:jc w:val="both"/>
        <w:rPr>
          <w:rFonts w:ascii="Times New Roman" w:eastAsia="Times New Roman" w:hAnsi="Times New Roman" w:cs="Times New Roman"/>
          <w:color w:val="000000"/>
          <w:sz w:val="22"/>
          <w:szCs w:val="22"/>
          <w:shd w:val="clear" w:color="auto" w:fill="FFFFFF"/>
        </w:rPr>
      </w:pPr>
      <w:r w:rsidRPr="00B14D1B">
        <w:rPr>
          <w:rFonts w:ascii="Times New Roman" w:hAnsi="Times New Roman" w:cs="Times New Roman"/>
          <w:sz w:val="22"/>
          <w:szCs w:val="22"/>
        </w:rPr>
        <w:t>Yêu cầu công bố thông tin định kỳ về tình trạng sở hữu chéo của doanh nghiệp, bao gồm: thông tin về số cổ phần nắm giữ chéo, mục đích của việc xây dựng mối quan hệ sở hữu chéo cổ phần, các hạn chế liên quan đến số lượng cổ phần nắm giữ chéo, bằng cách quy định thành một điểm nằm trong khoản 1 Điều 108 Luật Doanh nghiệp 2014, bằng cách quy định thành một điểm nằm trong khoản 1 Điều 108 Luật Doanh nghiệp 2014.</w:t>
      </w:r>
    </w:p>
    <w:p w14:paraId="251F4374" w14:textId="77777777" w:rsidR="00402C5B" w:rsidRPr="00B14D1B" w:rsidRDefault="00402C5B" w:rsidP="00B14D1B">
      <w:pPr>
        <w:pStyle w:val="ListParagraph"/>
        <w:numPr>
          <w:ilvl w:val="0"/>
          <w:numId w:val="42"/>
        </w:numPr>
        <w:spacing w:line="340" w:lineRule="exact"/>
        <w:ind w:left="0" w:firstLine="0"/>
        <w:jc w:val="both"/>
        <w:rPr>
          <w:rFonts w:ascii="Times New Roman" w:eastAsia="Times New Roman" w:hAnsi="Times New Roman" w:cs="Times New Roman"/>
          <w:color w:val="000000"/>
          <w:sz w:val="22"/>
          <w:szCs w:val="22"/>
          <w:shd w:val="clear" w:color="auto" w:fill="FFFFFF"/>
        </w:rPr>
      </w:pPr>
      <w:r w:rsidRPr="00B14D1B">
        <w:rPr>
          <w:rFonts w:ascii="Times New Roman" w:hAnsi="Times New Roman" w:cs="Times New Roman"/>
          <w:sz w:val="22"/>
          <w:szCs w:val="22"/>
          <w:lang w:val="vi-VN"/>
        </w:rPr>
        <w:t xml:space="preserve">Bổ sung vào </w:t>
      </w:r>
      <w:r w:rsidRPr="00B14D1B">
        <w:rPr>
          <w:rFonts w:ascii="Times New Roman" w:hAnsi="Times New Roman" w:cs="Times New Roman"/>
          <w:sz w:val="22"/>
          <w:szCs w:val="22"/>
        </w:rPr>
        <w:t xml:space="preserve">Điểm d Khoản 1 Điều 108 Luật Doanh nghiệp </w:t>
      </w:r>
      <w:r w:rsidRPr="00B14D1B">
        <w:rPr>
          <w:rFonts w:ascii="Times New Roman" w:hAnsi="Times New Roman" w:cs="Times New Roman"/>
          <w:sz w:val="22"/>
          <w:szCs w:val="22"/>
          <w:lang w:val="vi-VN"/>
        </w:rPr>
        <w:t>về trách nhiệm công bố thông tin đối với</w:t>
      </w:r>
      <w:r w:rsidRPr="00B14D1B">
        <w:rPr>
          <w:rFonts w:ascii="Times New Roman" w:hAnsi="Times New Roman" w:cs="Times New Roman"/>
          <w:sz w:val="22"/>
          <w:szCs w:val="22"/>
        </w:rPr>
        <w:t xml:space="preserve"> Thuyết minh báo cáo tài chính</w:t>
      </w:r>
      <w:r w:rsidRPr="00B14D1B">
        <w:rPr>
          <w:rFonts w:ascii="Times New Roman" w:hAnsi="Times New Roman" w:cs="Times New Roman"/>
          <w:sz w:val="22"/>
          <w:szCs w:val="22"/>
          <w:lang w:val="vi-VN"/>
        </w:rPr>
        <w:t>.</w:t>
      </w:r>
    </w:p>
    <w:p w14:paraId="3B6B8B6A" w14:textId="77777777" w:rsidR="00402C5B" w:rsidRPr="00B14D1B" w:rsidRDefault="00402C5B" w:rsidP="00B14D1B">
      <w:pPr>
        <w:pStyle w:val="ListParagraph"/>
        <w:numPr>
          <w:ilvl w:val="0"/>
          <w:numId w:val="42"/>
        </w:numPr>
        <w:spacing w:line="340" w:lineRule="exact"/>
        <w:ind w:left="0" w:firstLine="0"/>
        <w:jc w:val="both"/>
        <w:rPr>
          <w:rFonts w:ascii="Times New Roman" w:eastAsia="Times New Roman" w:hAnsi="Times New Roman" w:cs="Times New Roman"/>
          <w:color w:val="000000"/>
          <w:sz w:val="22"/>
          <w:szCs w:val="22"/>
          <w:shd w:val="clear" w:color="auto" w:fill="FFFFFF"/>
        </w:rPr>
      </w:pPr>
      <w:r w:rsidRPr="00B14D1B">
        <w:rPr>
          <w:rFonts w:ascii="Times New Roman" w:hAnsi="Times New Roman" w:cs="Times New Roman"/>
          <w:sz w:val="22"/>
          <w:szCs w:val="22"/>
          <w:lang w:val="vi-VN"/>
        </w:rPr>
        <w:t xml:space="preserve">Quy định </w:t>
      </w:r>
      <w:r w:rsidRPr="00B14D1B">
        <w:rPr>
          <w:rFonts w:ascii="Times New Roman" w:hAnsi="Times New Roman" w:cs="Times New Roman"/>
          <w:sz w:val="22"/>
          <w:szCs w:val="22"/>
        </w:rPr>
        <w:t xml:space="preserve">Báo cáo thường niên của doanh nghiệp phải chứa đựng thông tin về: cấu trúc sở hữu của doanh nghiệp (bao gồm thông tin về quyền, nghĩa vụ đi kèm với các loại cổ phiếu). Cổ đông sở hữu trực tiếp, cổ đông sở hữu gián tiếp, và những giới hạn về quyền biểu quyết, quyền chuyển nhượng cổ phần nếu có </w:t>
      </w:r>
      <w:proofErr w:type="gramStart"/>
      <w:r w:rsidRPr="00B14D1B">
        <w:rPr>
          <w:rFonts w:ascii="Times New Roman" w:hAnsi="Times New Roman" w:cs="Times New Roman"/>
          <w:sz w:val="22"/>
          <w:szCs w:val="22"/>
        </w:rPr>
        <w:t>theo</w:t>
      </w:r>
      <w:proofErr w:type="gramEnd"/>
      <w:r w:rsidRPr="00B14D1B">
        <w:rPr>
          <w:rFonts w:ascii="Times New Roman" w:hAnsi="Times New Roman" w:cs="Times New Roman"/>
          <w:sz w:val="22"/>
          <w:szCs w:val="22"/>
        </w:rPr>
        <w:t xml:space="preserve"> quy định pháp luật.</w:t>
      </w:r>
    </w:p>
    <w:p w14:paraId="34618239" w14:textId="77777777" w:rsidR="004C754F" w:rsidRPr="00B14D1B" w:rsidRDefault="004C754F" w:rsidP="00B14D1B">
      <w:pPr>
        <w:spacing w:line="340" w:lineRule="exact"/>
        <w:ind w:firstLine="720"/>
        <w:jc w:val="both"/>
        <w:rPr>
          <w:rFonts w:ascii="Times New Roman" w:eastAsia="Times New Roman" w:hAnsi="Times New Roman" w:cs="Times New Roman"/>
          <w:color w:val="000000"/>
          <w:sz w:val="22"/>
          <w:szCs w:val="22"/>
          <w:lang w:val="vi-VN"/>
        </w:rPr>
      </w:pPr>
      <w:r w:rsidRPr="00B14D1B">
        <w:rPr>
          <w:rFonts w:ascii="Times New Roman" w:eastAsia="Times New Roman" w:hAnsi="Times New Roman" w:cs="Times New Roman"/>
          <w:color w:val="000000"/>
          <w:sz w:val="22"/>
          <w:szCs w:val="22"/>
          <w:lang w:val="vi-VN"/>
        </w:rPr>
        <w:t>Như vậy, Luận án đã đạt được các kết quả như sau:</w:t>
      </w:r>
    </w:p>
    <w:p w14:paraId="1BCDA73E" w14:textId="2D87CFF2" w:rsidR="004C754F" w:rsidRPr="00B14D1B" w:rsidRDefault="004C754F" w:rsidP="00B14D1B">
      <w:pPr>
        <w:pStyle w:val="ListParagraph"/>
        <w:numPr>
          <w:ilvl w:val="0"/>
          <w:numId w:val="46"/>
        </w:numPr>
        <w:spacing w:line="340" w:lineRule="exact"/>
        <w:ind w:left="0" w:firstLine="0"/>
        <w:jc w:val="both"/>
        <w:rPr>
          <w:rFonts w:ascii="Times New Roman" w:eastAsia="Times New Roman" w:hAnsi="Times New Roman" w:cs="Times New Roman"/>
          <w:color w:val="000000"/>
          <w:sz w:val="22"/>
          <w:szCs w:val="22"/>
          <w:lang w:val="vi-VN"/>
        </w:rPr>
      </w:pPr>
      <w:r w:rsidRPr="00B14D1B">
        <w:rPr>
          <w:rFonts w:ascii="Times New Roman" w:eastAsia="Times New Roman" w:hAnsi="Times New Roman" w:cs="Times New Roman"/>
          <w:color w:val="000000"/>
          <w:sz w:val="22"/>
          <w:szCs w:val="22"/>
          <w:lang w:val="vi-VN"/>
        </w:rPr>
        <w:t>Luận án thống nhất nội hàm của sở hữu chéo cổ phần, tránh trường hợp tồn tại nhiều cách hiểu khác nhau tại Việt Nam cho cùng một thuật ngữ.</w:t>
      </w:r>
    </w:p>
    <w:p w14:paraId="3B95A388" w14:textId="77777777" w:rsidR="004C754F" w:rsidRPr="00B14D1B" w:rsidRDefault="004C754F" w:rsidP="00B14D1B">
      <w:pPr>
        <w:pStyle w:val="ListParagraph"/>
        <w:numPr>
          <w:ilvl w:val="0"/>
          <w:numId w:val="46"/>
        </w:numPr>
        <w:spacing w:line="340" w:lineRule="exact"/>
        <w:ind w:left="0" w:firstLine="0"/>
        <w:jc w:val="both"/>
        <w:rPr>
          <w:rFonts w:ascii="Times New Roman" w:eastAsia="Times New Roman" w:hAnsi="Times New Roman" w:cs="Times New Roman"/>
          <w:color w:val="000000"/>
          <w:sz w:val="22"/>
          <w:szCs w:val="22"/>
          <w:lang w:val="vi-VN"/>
        </w:rPr>
      </w:pPr>
      <w:r w:rsidRPr="00B14D1B">
        <w:rPr>
          <w:rFonts w:ascii="Times New Roman" w:eastAsia="Times New Roman" w:hAnsi="Times New Roman" w:cs="Times New Roman"/>
          <w:color w:val="000000"/>
          <w:sz w:val="22"/>
          <w:szCs w:val="22"/>
          <w:lang w:val="vi-VN"/>
        </w:rPr>
        <w:t>Thứ hai, luận án phân tích quy định pháp luật Việt Nam liên quan đến việc điều chỉnh sở hữu chéo cổ phần, chỉ ra nh</w:t>
      </w:r>
      <w:bookmarkStart w:id="1" w:name="_GoBack"/>
      <w:bookmarkEnd w:id="1"/>
      <w:r w:rsidRPr="00B14D1B">
        <w:rPr>
          <w:rFonts w:ascii="Times New Roman" w:eastAsia="Times New Roman" w:hAnsi="Times New Roman" w:cs="Times New Roman"/>
          <w:color w:val="000000"/>
          <w:sz w:val="22"/>
          <w:szCs w:val="22"/>
          <w:lang w:val="vi-VN"/>
        </w:rPr>
        <w:t>ững bất cập cần hoàn thiện.</w:t>
      </w:r>
    </w:p>
    <w:p w14:paraId="76AF601C" w14:textId="77777777" w:rsidR="004C754F" w:rsidRPr="00B14D1B" w:rsidRDefault="004C754F" w:rsidP="00B14D1B">
      <w:pPr>
        <w:pStyle w:val="ListParagraph"/>
        <w:numPr>
          <w:ilvl w:val="0"/>
          <w:numId w:val="46"/>
        </w:numPr>
        <w:spacing w:line="340" w:lineRule="exact"/>
        <w:ind w:left="0" w:firstLine="0"/>
        <w:jc w:val="both"/>
        <w:rPr>
          <w:rFonts w:ascii="Times New Roman" w:eastAsia="Times New Roman" w:hAnsi="Times New Roman" w:cs="Times New Roman"/>
          <w:color w:val="000000"/>
          <w:sz w:val="22"/>
          <w:szCs w:val="22"/>
          <w:lang w:val="vi-VN"/>
        </w:rPr>
      </w:pPr>
      <w:r w:rsidRPr="00B14D1B">
        <w:rPr>
          <w:rFonts w:ascii="Times New Roman" w:eastAsia="Times New Roman" w:hAnsi="Times New Roman" w:cs="Times New Roman"/>
          <w:color w:val="000000"/>
          <w:sz w:val="22"/>
          <w:szCs w:val="22"/>
          <w:lang w:val="vi-VN"/>
        </w:rPr>
        <w:t>Thứ ba, trên cơ sở tham khảo quy định pháp luật một số quốc gia, luận án đề ra các khuyến nghị hoàn thiện pháp luật Việt Nam về sở hữu chéo cổ phần.</w:t>
      </w:r>
    </w:p>
    <w:p w14:paraId="4A66DF9B" w14:textId="77777777" w:rsidR="008B02C8" w:rsidRPr="00B14D1B" w:rsidRDefault="008B02C8" w:rsidP="00C73F3F">
      <w:pPr>
        <w:spacing w:line="340" w:lineRule="exact"/>
        <w:jc w:val="both"/>
        <w:rPr>
          <w:rFonts w:ascii="Times New Roman" w:eastAsia="Times New Roman" w:hAnsi="Times New Roman" w:cs="Times New Roman"/>
          <w:color w:val="000000"/>
          <w:sz w:val="22"/>
          <w:szCs w:val="22"/>
          <w:lang w:val="vi-VN"/>
        </w:rPr>
      </w:pPr>
    </w:p>
    <w:p w14:paraId="6F308C3D" w14:textId="77777777" w:rsidR="00C04A99" w:rsidRPr="00B14D1B" w:rsidRDefault="00C04A99" w:rsidP="00B14D1B">
      <w:pPr>
        <w:spacing w:line="340" w:lineRule="exact"/>
        <w:jc w:val="center"/>
        <w:rPr>
          <w:rFonts w:ascii="Times New Roman" w:hAnsi="Times New Roman" w:cs="Times New Roman"/>
          <w:b/>
          <w:sz w:val="22"/>
          <w:szCs w:val="22"/>
        </w:rPr>
      </w:pPr>
    </w:p>
    <w:sectPr w:rsidR="00C04A99" w:rsidRPr="00B14D1B" w:rsidSect="00C833C1">
      <w:headerReference w:type="even" r:id="rId8"/>
      <w:headerReference w:type="default" r:id="rId9"/>
      <w:footerReference w:type="default" r:id="rId10"/>
      <w:pgSz w:w="7938" w:h="11907" w:code="11"/>
      <w:pgMar w:top="851" w:right="851" w:bottom="851" w:left="85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63258" w14:textId="77777777" w:rsidR="005425D4" w:rsidRDefault="005425D4" w:rsidP="003533BB">
      <w:r>
        <w:separator/>
      </w:r>
    </w:p>
  </w:endnote>
  <w:endnote w:type="continuationSeparator" w:id="0">
    <w:p w14:paraId="33E9BC3F" w14:textId="77777777" w:rsidR="005425D4" w:rsidRDefault="005425D4" w:rsidP="00353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562667"/>
      <w:docPartObj>
        <w:docPartGallery w:val="Page Numbers (Bottom of Page)"/>
        <w:docPartUnique/>
      </w:docPartObj>
    </w:sdtPr>
    <w:sdtEndPr>
      <w:rPr>
        <w:rFonts w:ascii="Times New Roman" w:hAnsi="Times New Roman" w:cs="Times New Roman"/>
        <w:noProof/>
        <w:sz w:val="20"/>
        <w:szCs w:val="20"/>
      </w:rPr>
    </w:sdtEndPr>
    <w:sdtContent>
      <w:p w14:paraId="56577DE9" w14:textId="377D6BD5" w:rsidR="003F0660" w:rsidRPr="00C833C1" w:rsidRDefault="003F0660">
        <w:pPr>
          <w:pStyle w:val="Footer"/>
          <w:jc w:val="right"/>
          <w:rPr>
            <w:rFonts w:ascii="Times New Roman" w:hAnsi="Times New Roman" w:cs="Times New Roman"/>
            <w:sz w:val="20"/>
            <w:szCs w:val="20"/>
          </w:rPr>
        </w:pPr>
        <w:r w:rsidRPr="00C833C1">
          <w:rPr>
            <w:rFonts w:ascii="Times New Roman" w:hAnsi="Times New Roman" w:cs="Times New Roman"/>
            <w:sz w:val="20"/>
            <w:szCs w:val="20"/>
          </w:rPr>
          <w:fldChar w:fldCharType="begin"/>
        </w:r>
        <w:r w:rsidRPr="00C833C1">
          <w:rPr>
            <w:rFonts w:ascii="Times New Roman" w:hAnsi="Times New Roman" w:cs="Times New Roman"/>
            <w:sz w:val="20"/>
            <w:szCs w:val="20"/>
          </w:rPr>
          <w:instrText xml:space="preserve"> PAGE   \* MERGEFORMAT </w:instrText>
        </w:r>
        <w:r w:rsidRPr="00C833C1">
          <w:rPr>
            <w:rFonts w:ascii="Times New Roman" w:hAnsi="Times New Roman" w:cs="Times New Roman"/>
            <w:sz w:val="20"/>
            <w:szCs w:val="20"/>
          </w:rPr>
          <w:fldChar w:fldCharType="separate"/>
        </w:r>
        <w:r w:rsidR="00C833C1">
          <w:rPr>
            <w:rFonts w:ascii="Times New Roman" w:hAnsi="Times New Roman" w:cs="Times New Roman"/>
            <w:noProof/>
            <w:sz w:val="20"/>
            <w:szCs w:val="20"/>
          </w:rPr>
          <w:t>21</w:t>
        </w:r>
        <w:r w:rsidRPr="00C833C1">
          <w:rPr>
            <w:rFonts w:ascii="Times New Roman" w:hAnsi="Times New Roman" w:cs="Times New Roman"/>
            <w:noProof/>
            <w:sz w:val="20"/>
            <w:szCs w:val="20"/>
          </w:rPr>
          <w:fldChar w:fldCharType="end"/>
        </w:r>
      </w:p>
    </w:sdtContent>
  </w:sdt>
  <w:p w14:paraId="1C0B31C0" w14:textId="77777777" w:rsidR="005E7C38" w:rsidRDefault="005E7C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8A055" w14:textId="77777777" w:rsidR="005425D4" w:rsidRDefault="005425D4" w:rsidP="003533BB">
      <w:r>
        <w:separator/>
      </w:r>
    </w:p>
  </w:footnote>
  <w:footnote w:type="continuationSeparator" w:id="0">
    <w:p w14:paraId="6D766458" w14:textId="77777777" w:rsidR="005425D4" w:rsidRDefault="005425D4" w:rsidP="00353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D0489" w14:textId="77777777" w:rsidR="005E7C38" w:rsidRDefault="005E7C38" w:rsidP="0036043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63C63F" w14:textId="77777777" w:rsidR="005E7C38" w:rsidRDefault="005E7C38">
    <w:pPr>
      <w:pStyle w:val="Header"/>
    </w:pPr>
  </w:p>
  <w:p w14:paraId="6EB94DDA" w14:textId="77777777" w:rsidR="005E7C38" w:rsidRDefault="005E7C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A0E14" w14:textId="17B71BD6" w:rsidR="005E7C38" w:rsidRDefault="005E7C38" w:rsidP="001C305A">
    <w:pPr>
      <w:pStyle w:val="Header"/>
      <w:tabs>
        <w:tab w:val="clear" w:pos="4320"/>
        <w:tab w:val="clear" w:pos="8640"/>
        <w:tab w:val="left" w:pos="7050"/>
      </w:tabs>
    </w:pPr>
    <w:r>
      <w:tab/>
    </w:r>
  </w:p>
  <w:p w14:paraId="4F7B006A" w14:textId="77777777" w:rsidR="005E7C38" w:rsidRDefault="005E7C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715E"/>
    <w:multiLevelType w:val="hybridMultilevel"/>
    <w:tmpl w:val="355A338E"/>
    <w:lvl w:ilvl="0" w:tplc="E2429F3C">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EEC"/>
    <w:multiLevelType w:val="multilevel"/>
    <w:tmpl w:val="08B2DE22"/>
    <w:lvl w:ilvl="0">
      <w:start w:val="3"/>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3C67B45"/>
    <w:multiLevelType w:val="multilevel"/>
    <w:tmpl w:val="A9D49B26"/>
    <w:lvl w:ilvl="0">
      <w:start w:val="4"/>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7EA5F9D"/>
    <w:multiLevelType w:val="hybridMultilevel"/>
    <w:tmpl w:val="0B8652DE"/>
    <w:lvl w:ilvl="0" w:tplc="83FCF8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376455"/>
    <w:multiLevelType w:val="hybridMultilevel"/>
    <w:tmpl w:val="F154B388"/>
    <w:lvl w:ilvl="0" w:tplc="FA1487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FA1520"/>
    <w:multiLevelType w:val="hybridMultilevel"/>
    <w:tmpl w:val="1C5AFF7A"/>
    <w:lvl w:ilvl="0" w:tplc="A0BA8B24">
      <w:start w:val="1"/>
      <w:numFmt w:val="decimal"/>
      <w:lvlText w:val="2.6.%1."/>
      <w:lvlJc w:val="left"/>
      <w:pPr>
        <w:ind w:left="21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C2523D"/>
    <w:multiLevelType w:val="hybridMultilevel"/>
    <w:tmpl w:val="2A988D66"/>
    <w:lvl w:ilvl="0" w:tplc="B3C878E4">
      <w:start w:val="1"/>
      <w:numFmt w:val="lowerRoman"/>
      <w:lvlText w:val="(%1)"/>
      <w:lvlJc w:val="left"/>
      <w:pPr>
        <w:ind w:left="709" w:hanging="72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7">
    <w:nsid w:val="14826DCE"/>
    <w:multiLevelType w:val="hybridMultilevel"/>
    <w:tmpl w:val="E12016E6"/>
    <w:lvl w:ilvl="0" w:tplc="7FB016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544090"/>
    <w:multiLevelType w:val="hybridMultilevel"/>
    <w:tmpl w:val="BC86EBEA"/>
    <w:lvl w:ilvl="0" w:tplc="0AA47984">
      <w:start w:val="1"/>
      <w:numFmt w:val="lowerRoman"/>
      <w:lvlText w:val="(%1)"/>
      <w:lvlJc w:val="left"/>
      <w:pPr>
        <w:ind w:left="780" w:hanging="360"/>
      </w:pPr>
      <w:rPr>
        <w:rFonts w:ascii="Times New Roman" w:eastAsiaTheme="minorEastAsia" w:hAnsi="Times New Roman" w:cs="Times New Roman"/>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19325AA0"/>
    <w:multiLevelType w:val="hybridMultilevel"/>
    <w:tmpl w:val="89E83466"/>
    <w:lvl w:ilvl="0" w:tplc="56DA7C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B67B98"/>
    <w:multiLevelType w:val="multilevel"/>
    <w:tmpl w:val="7DAEE142"/>
    <w:lvl w:ilvl="0">
      <w:start w:val="2"/>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DCE0C31"/>
    <w:multiLevelType w:val="hybridMultilevel"/>
    <w:tmpl w:val="C6124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05487A"/>
    <w:multiLevelType w:val="hybridMultilevel"/>
    <w:tmpl w:val="CE5092A8"/>
    <w:lvl w:ilvl="0" w:tplc="B3C0474E">
      <w:start w:val="1"/>
      <w:numFmt w:val="lowerRoman"/>
      <w:lvlText w:val="(%1)"/>
      <w:lvlJc w:val="left"/>
      <w:pPr>
        <w:ind w:left="1080" w:hanging="72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E2488C"/>
    <w:multiLevelType w:val="multilevel"/>
    <w:tmpl w:val="B7002AC4"/>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2D14630"/>
    <w:multiLevelType w:val="hybridMultilevel"/>
    <w:tmpl w:val="E8F48A64"/>
    <w:lvl w:ilvl="0" w:tplc="F5A0A4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4F1B46"/>
    <w:multiLevelType w:val="hybridMultilevel"/>
    <w:tmpl w:val="6EF04AB8"/>
    <w:lvl w:ilvl="0" w:tplc="84C2A7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DB7553"/>
    <w:multiLevelType w:val="hybridMultilevel"/>
    <w:tmpl w:val="65F25A16"/>
    <w:lvl w:ilvl="0" w:tplc="21E81246">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624037"/>
    <w:multiLevelType w:val="multilevel"/>
    <w:tmpl w:val="76041472"/>
    <w:lvl w:ilvl="0">
      <w:start w:val="2"/>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83A4EF6"/>
    <w:multiLevelType w:val="hybridMultilevel"/>
    <w:tmpl w:val="5464EE98"/>
    <w:lvl w:ilvl="0" w:tplc="E570B7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DB4F41"/>
    <w:multiLevelType w:val="hybridMultilevel"/>
    <w:tmpl w:val="D9E25EBE"/>
    <w:lvl w:ilvl="0" w:tplc="A9D292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9FF301B"/>
    <w:multiLevelType w:val="hybridMultilevel"/>
    <w:tmpl w:val="FAF086E2"/>
    <w:lvl w:ilvl="0" w:tplc="83F4A9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B3E798F"/>
    <w:multiLevelType w:val="hybridMultilevel"/>
    <w:tmpl w:val="3C5CFB30"/>
    <w:lvl w:ilvl="0" w:tplc="9B2C8CFC">
      <w:start w:val="1"/>
      <w:numFmt w:val="decimal"/>
      <w:lvlText w:val="%1."/>
      <w:lvlJc w:val="left"/>
      <w:pPr>
        <w:ind w:left="720" w:hanging="360"/>
      </w:pPr>
      <w:rPr>
        <w:rFonts w:eastAsiaTheme="minorEastAsi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193267"/>
    <w:multiLevelType w:val="hybridMultilevel"/>
    <w:tmpl w:val="8C865A06"/>
    <w:lvl w:ilvl="0" w:tplc="52B42ED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EFA3AA0"/>
    <w:multiLevelType w:val="hybridMultilevel"/>
    <w:tmpl w:val="3116A914"/>
    <w:lvl w:ilvl="0" w:tplc="EA8EFF6A">
      <w:start w:val="1"/>
      <w:numFmt w:val="lowerRoman"/>
      <w:lvlText w:val="(%1)"/>
      <w:lvlJc w:val="left"/>
      <w:pPr>
        <w:ind w:left="1780" w:hanging="10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02E75ED"/>
    <w:multiLevelType w:val="hybridMultilevel"/>
    <w:tmpl w:val="23861B4E"/>
    <w:lvl w:ilvl="0" w:tplc="B4EE9E52">
      <w:start w:val="1"/>
      <w:numFmt w:val="bullet"/>
      <w:lvlText w:val="-"/>
      <w:lvlJc w:val="left"/>
      <w:pPr>
        <w:ind w:left="1287" w:hanging="360"/>
      </w:pPr>
      <w:rPr>
        <w:rFonts w:ascii="Cambria" w:eastAsia="MS Mincho" w:hAnsi="Cambria"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5">
    <w:nsid w:val="41036036"/>
    <w:multiLevelType w:val="hybridMultilevel"/>
    <w:tmpl w:val="F2A8AAB0"/>
    <w:lvl w:ilvl="0" w:tplc="AB94FAF0">
      <w:start w:val="1"/>
      <w:numFmt w:val="lowerRoman"/>
      <w:lvlText w:val="(%1)"/>
      <w:lvlJc w:val="left"/>
      <w:pPr>
        <w:ind w:left="1467" w:hanging="900"/>
      </w:pPr>
      <w:rPr>
        <w:rFonts w:ascii="Times New Roman" w:eastAsiaTheme="minorEastAsia" w:hAnsi="Times New Roman" w:cs="Times New Roman"/>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nsid w:val="44203219"/>
    <w:multiLevelType w:val="hybridMultilevel"/>
    <w:tmpl w:val="6B562636"/>
    <w:lvl w:ilvl="0" w:tplc="BA84C970">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49F1743B"/>
    <w:multiLevelType w:val="multilevel"/>
    <w:tmpl w:val="99DAB8F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A2B1BB8"/>
    <w:multiLevelType w:val="multilevel"/>
    <w:tmpl w:val="49B87ECA"/>
    <w:lvl w:ilvl="0">
      <w:start w:val="3"/>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CF35675"/>
    <w:multiLevelType w:val="hybridMultilevel"/>
    <w:tmpl w:val="9872F5A8"/>
    <w:lvl w:ilvl="0" w:tplc="ACB411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8C42C1"/>
    <w:multiLevelType w:val="hybridMultilevel"/>
    <w:tmpl w:val="76DEA950"/>
    <w:lvl w:ilvl="0" w:tplc="1ADE32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E7D4BED"/>
    <w:multiLevelType w:val="hybridMultilevel"/>
    <w:tmpl w:val="031EE326"/>
    <w:lvl w:ilvl="0" w:tplc="0D721A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2D2005"/>
    <w:multiLevelType w:val="hybridMultilevel"/>
    <w:tmpl w:val="1BC0D504"/>
    <w:lvl w:ilvl="0" w:tplc="5B90FBF2">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B516D6"/>
    <w:multiLevelType w:val="hybridMultilevel"/>
    <w:tmpl w:val="05F254E0"/>
    <w:lvl w:ilvl="0" w:tplc="D370F7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FF1DA0"/>
    <w:multiLevelType w:val="multilevel"/>
    <w:tmpl w:val="8E8038D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59752C6D"/>
    <w:multiLevelType w:val="hybridMultilevel"/>
    <w:tmpl w:val="79CCFC08"/>
    <w:lvl w:ilvl="0" w:tplc="C6D0CE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E14399"/>
    <w:multiLevelType w:val="hybridMultilevel"/>
    <w:tmpl w:val="35521C88"/>
    <w:lvl w:ilvl="0" w:tplc="207826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886815"/>
    <w:multiLevelType w:val="hybridMultilevel"/>
    <w:tmpl w:val="0C00B22E"/>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8">
    <w:nsid w:val="5B6F0252"/>
    <w:multiLevelType w:val="multilevel"/>
    <w:tmpl w:val="5174559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5D584859"/>
    <w:multiLevelType w:val="hybridMultilevel"/>
    <w:tmpl w:val="6E1E1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FF56F3"/>
    <w:multiLevelType w:val="hybridMultilevel"/>
    <w:tmpl w:val="817CD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194DDC"/>
    <w:multiLevelType w:val="hybridMultilevel"/>
    <w:tmpl w:val="26E0E49A"/>
    <w:lvl w:ilvl="0" w:tplc="014C40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1997961"/>
    <w:multiLevelType w:val="multilevel"/>
    <w:tmpl w:val="A0ECF69E"/>
    <w:lvl w:ilvl="0">
      <w:start w:val="5"/>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66BD2321"/>
    <w:multiLevelType w:val="hybridMultilevel"/>
    <w:tmpl w:val="D190FF98"/>
    <w:lvl w:ilvl="0" w:tplc="7946F2E4">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5B55DE"/>
    <w:multiLevelType w:val="hybridMultilevel"/>
    <w:tmpl w:val="C99AB100"/>
    <w:lvl w:ilvl="0" w:tplc="FAD8B5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C6F3345"/>
    <w:multiLevelType w:val="hybridMultilevel"/>
    <w:tmpl w:val="F4EA6C12"/>
    <w:lvl w:ilvl="0" w:tplc="46E2C56A">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nsid w:val="752969B3"/>
    <w:multiLevelType w:val="hybridMultilevel"/>
    <w:tmpl w:val="7C4C04E8"/>
    <w:lvl w:ilvl="0" w:tplc="4722400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D63DF7"/>
    <w:multiLevelType w:val="hybridMultilevel"/>
    <w:tmpl w:val="1394594C"/>
    <w:lvl w:ilvl="0" w:tplc="804C65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6F3530"/>
    <w:multiLevelType w:val="hybridMultilevel"/>
    <w:tmpl w:val="6890DA8C"/>
    <w:lvl w:ilvl="0" w:tplc="F8F43E78">
      <w:start w:val="1"/>
      <w:numFmt w:val="decimal"/>
      <w:lvlText w:val="2.5.%1."/>
      <w:lvlJc w:val="left"/>
      <w:pPr>
        <w:ind w:left="21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7"/>
  </w:num>
  <w:num w:numId="3">
    <w:abstractNumId w:val="46"/>
  </w:num>
  <w:num w:numId="4">
    <w:abstractNumId w:val="25"/>
  </w:num>
  <w:num w:numId="5">
    <w:abstractNumId w:val="26"/>
  </w:num>
  <w:num w:numId="6">
    <w:abstractNumId w:val="48"/>
  </w:num>
  <w:num w:numId="7">
    <w:abstractNumId w:val="5"/>
  </w:num>
  <w:num w:numId="8">
    <w:abstractNumId w:val="15"/>
  </w:num>
  <w:num w:numId="9">
    <w:abstractNumId w:val="21"/>
  </w:num>
  <w:num w:numId="10">
    <w:abstractNumId w:val="41"/>
  </w:num>
  <w:num w:numId="11">
    <w:abstractNumId w:val="33"/>
  </w:num>
  <w:num w:numId="12">
    <w:abstractNumId w:val="43"/>
  </w:num>
  <w:num w:numId="13">
    <w:abstractNumId w:val="20"/>
  </w:num>
  <w:num w:numId="14">
    <w:abstractNumId w:val="30"/>
  </w:num>
  <w:num w:numId="15">
    <w:abstractNumId w:val="44"/>
  </w:num>
  <w:num w:numId="16">
    <w:abstractNumId w:val="27"/>
  </w:num>
  <w:num w:numId="17">
    <w:abstractNumId w:val="17"/>
  </w:num>
  <w:num w:numId="18">
    <w:abstractNumId w:val="47"/>
  </w:num>
  <w:num w:numId="19">
    <w:abstractNumId w:val="0"/>
  </w:num>
  <w:num w:numId="20">
    <w:abstractNumId w:val="4"/>
  </w:num>
  <w:num w:numId="21">
    <w:abstractNumId w:val="7"/>
  </w:num>
  <w:num w:numId="22">
    <w:abstractNumId w:val="18"/>
  </w:num>
  <w:num w:numId="23">
    <w:abstractNumId w:val="45"/>
  </w:num>
  <w:num w:numId="24">
    <w:abstractNumId w:val="1"/>
  </w:num>
  <w:num w:numId="25">
    <w:abstractNumId w:val="42"/>
  </w:num>
  <w:num w:numId="26">
    <w:abstractNumId w:val="8"/>
  </w:num>
  <w:num w:numId="27">
    <w:abstractNumId w:val="16"/>
  </w:num>
  <w:num w:numId="28">
    <w:abstractNumId w:val="34"/>
  </w:num>
  <w:num w:numId="29">
    <w:abstractNumId w:val="28"/>
  </w:num>
  <w:num w:numId="30">
    <w:abstractNumId w:val="2"/>
  </w:num>
  <w:num w:numId="31">
    <w:abstractNumId w:val="19"/>
  </w:num>
  <w:num w:numId="32">
    <w:abstractNumId w:val="6"/>
  </w:num>
  <w:num w:numId="33">
    <w:abstractNumId w:val="40"/>
  </w:num>
  <w:num w:numId="34">
    <w:abstractNumId w:val="39"/>
  </w:num>
  <w:num w:numId="35">
    <w:abstractNumId w:val="22"/>
  </w:num>
  <w:num w:numId="36">
    <w:abstractNumId w:val="32"/>
  </w:num>
  <w:num w:numId="37">
    <w:abstractNumId w:val="23"/>
  </w:num>
  <w:num w:numId="38">
    <w:abstractNumId w:val="35"/>
  </w:num>
  <w:num w:numId="39">
    <w:abstractNumId w:val="14"/>
  </w:num>
  <w:num w:numId="40">
    <w:abstractNumId w:val="10"/>
  </w:num>
  <w:num w:numId="41">
    <w:abstractNumId w:val="11"/>
  </w:num>
  <w:num w:numId="42">
    <w:abstractNumId w:val="3"/>
  </w:num>
  <w:num w:numId="43">
    <w:abstractNumId w:val="36"/>
  </w:num>
  <w:num w:numId="44">
    <w:abstractNumId w:val="9"/>
  </w:num>
  <w:num w:numId="45">
    <w:abstractNumId w:val="12"/>
  </w:num>
  <w:num w:numId="46">
    <w:abstractNumId w:val="29"/>
  </w:num>
  <w:num w:numId="47">
    <w:abstractNumId w:val="31"/>
  </w:num>
  <w:num w:numId="48">
    <w:abstractNumId w:val="38"/>
  </w:num>
  <w:num w:numId="49">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F5"/>
    <w:rsid w:val="000005D9"/>
    <w:rsid w:val="0000107F"/>
    <w:rsid w:val="000010E9"/>
    <w:rsid w:val="00001981"/>
    <w:rsid w:val="00001C0D"/>
    <w:rsid w:val="00001CEC"/>
    <w:rsid w:val="000020B4"/>
    <w:rsid w:val="0000217A"/>
    <w:rsid w:val="000022F5"/>
    <w:rsid w:val="00002353"/>
    <w:rsid w:val="00003495"/>
    <w:rsid w:val="000047E5"/>
    <w:rsid w:val="00004CB3"/>
    <w:rsid w:val="00005308"/>
    <w:rsid w:val="00005C6A"/>
    <w:rsid w:val="00005F8C"/>
    <w:rsid w:val="00005FA8"/>
    <w:rsid w:val="0000606C"/>
    <w:rsid w:val="0000704E"/>
    <w:rsid w:val="00007434"/>
    <w:rsid w:val="0000768D"/>
    <w:rsid w:val="000076AB"/>
    <w:rsid w:val="00007CE5"/>
    <w:rsid w:val="0001035C"/>
    <w:rsid w:val="00010FE6"/>
    <w:rsid w:val="000112AB"/>
    <w:rsid w:val="0001245C"/>
    <w:rsid w:val="00012727"/>
    <w:rsid w:val="00013957"/>
    <w:rsid w:val="0001399C"/>
    <w:rsid w:val="000142A4"/>
    <w:rsid w:val="0001437B"/>
    <w:rsid w:val="0001521F"/>
    <w:rsid w:val="000152A9"/>
    <w:rsid w:val="00015682"/>
    <w:rsid w:val="00015762"/>
    <w:rsid w:val="00015BF9"/>
    <w:rsid w:val="00016A81"/>
    <w:rsid w:val="0001780F"/>
    <w:rsid w:val="00017F5A"/>
    <w:rsid w:val="0002175C"/>
    <w:rsid w:val="000221E1"/>
    <w:rsid w:val="0002322C"/>
    <w:rsid w:val="000236F5"/>
    <w:rsid w:val="000239A0"/>
    <w:rsid w:val="00024392"/>
    <w:rsid w:val="0002483D"/>
    <w:rsid w:val="00024A06"/>
    <w:rsid w:val="00024C2A"/>
    <w:rsid w:val="00025C49"/>
    <w:rsid w:val="00025D52"/>
    <w:rsid w:val="00026BED"/>
    <w:rsid w:val="00027F27"/>
    <w:rsid w:val="0003060D"/>
    <w:rsid w:val="0003096A"/>
    <w:rsid w:val="000309E9"/>
    <w:rsid w:val="00030B63"/>
    <w:rsid w:val="000310A8"/>
    <w:rsid w:val="000310D1"/>
    <w:rsid w:val="00031195"/>
    <w:rsid w:val="0003168F"/>
    <w:rsid w:val="000320B5"/>
    <w:rsid w:val="0003241B"/>
    <w:rsid w:val="0003479F"/>
    <w:rsid w:val="00035014"/>
    <w:rsid w:val="00035917"/>
    <w:rsid w:val="00035B71"/>
    <w:rsid w:val="00035F36"/>
    <w:rsid w:val="000362A5"/>
    <w:rsid w:val="00036A4A"/>
    <w:rsid w:val="0003704D"/>
    <w:rsid w:val="0003726B"/>
    <w:rsid w:val="0003775A"/>
    <w:rsid w:val="00037A42"/>
    <w:rsid w:val="00040378"/>
    <w:rsid w:val="000404CA"/>
    <w:rsid w:val="00040611"/>
    <w:rsid w:val="00040699"/>
    <w:rsid w:val="000407BB"/>
    <w:rsid w:val="00040CCE"/>
    <w:rsid w:val="00040DFE"/>
    <w:rsid w:val="000416DE"/>
    <w:rsid w:val="00041DD1"/>
    <w:rsid w:val="00042185"/>
    <w:rsid w:val="00042199"/>
    <w:rsid w:val="00042277"/>
    <w:rsid w:val="000426D8"/>
    <w:rsid w:val="000430A4"/>
    <w:rsid w:val="00043AA7"/>
    <w:rsid w:val="00043C85"/>
    <w:rsid w:val="00044341"/>
    <w:rsid w:val="0004598B"/>
    <w:rsid w:val="00045AB7"/>
    <w:rsid w:val="00045BBD"/>
    <w:rsid w:val="0004622B"/>
    <w:rsid w:val="000463BC"/>
    <w:rsid w:val="00046F72"/>
    <w:rsid w:val="000501E4"/>
    <w:rsid w:val="00050490"/>
    <w:rsid w:val="000506D3"/>
    <w:rsid w:val="00050C57"/>
    <w:rsid w:val="000520B0"/>
    <w:rsid w:val="000521B0"/>
    <w:rsid w:val="0005221B"/>
    <w:rsid w:val="00052628"/>
    <w:rsid w:val="0005344A"/>
    <w:rsid w:val="00053892"/>
    <w:rsid w:val="00054AF8"/>
    <w:rsid w:val="00054EA9"/>
    <w:rsid w:val="00055B10"/>
    <w:rsid w:val="00055B60"/>
    <w:rsid w:val="00055C34"/>
    <w:rsid w:val="00055C5C"/>
    <w:rsid w:val="00057544"/>
    <w:rsid w:val="00057AF6"/>
    <w:rsid w:val="00057D34"/>
    <w:rsid w:val="000607CC"/>
    <w:rsid w:val="000608F5"/>
    <w:rsid w:val="00060AE7"/>
    <w:rsid w:val="00060C2B"/>
    <w:rsid w:val="00060DC6"/>
    <w:rsid w:val="00061401"/>
    <w:rsid w:val="00062355"/>
    <w:rsid w:val="00062AC6"/>
    <w:rsid w:val="0006356A"/>
    <w:rsid w:val="000636B2"/>
    <w:rsid w:val="00063862"/>
    <w:rsid w:val="00064694"/>
    <w:rsid w:val="00065035"/>
    <w:rsid w:val="000654B5"/>
    <w:rsid w:val="00065791"/>
    <w:rsid w:val="00065B79"/>
    <w:rsid w:val="00066F0C"/>
    <w:rsid w:val="00066F4D"/>
    <w:rsid w:val="00066F5D"/>
    <w:rsid w:val="0006747A"/>
    <w:rsid w:val="000676B2"/>
    <w:rsid w:val="00067984"/>
    <w:rsid w:val="000679F9"/>
    <w:rsid w:val="00067BDB"/>
    <w:rsid w:val="00067D7B"/>
    <w:rsid w:val="000713D1"/>
    <w:rsid w:val="0007149D"/>
    <w:rsid w:val="0007158C"/>
    <w:rsid w:val="00071669"/>
    <w:rsid w:val="00071F43"/>
    <w:rsid w:val="00072057"/>
    <w:rsid w:val="000720A4"/>
    <w:rsid w:val="0007228A"/>
    <w:rsid w:val="0007230D"/>
    <w:rsid w:val="000725E2"/>
    <w:rsid w:val="00072756"/>
    <w:rsid w:val="000728BA"/>
    <w:rsid w:val="0007299D"/>
    <w:rsid w:val="00072D97"/>
    <w:rsid w:val="00073225"/>
    <w:rsid w:val="00073347"/>
    <w:rsid w:val="000738C3"/>
    <w:rsid w:val="00073BA8"/>
    <w:rsid w:val="00074740"/>
    <w:rsid w:val="000750F2"/>
    <w:rsid w:val="000751F7"/>
    <w:rsid w:val="0007630E"/>
    <w:rsid w:val="00076562"/>
    <w:rsid w:val="00076967"/>
    <w:rsid w:val="00076B82"/>
    <w:rsid w:val="0007757D"/>
    <w:rsid w:val="000779B5"/>
    <w:rsid w:val="000806E5"/>
    <w:rsid w:val="000808A8"/>
    <w:rsid w:val="00080F45"/>
    <w:rsid w:val="00081270"/>
    <w:rsid w:val="00081466"/>
    <w:rsid w:val="00081643"/>
    <w:rsid w:val="00081CFF"/>
    <w:rsid w:val="00081FA9"/>
    <w:rsid w:val="000823C9"/>
    <w:rsid w:val="00082441"/>
    <w:rsid w:val="000826F2"/>
    <w:rsid w:val="00082B75"/>
    <w:rsid w:val="000835EE"/>
    <w:rsid w:val="00083963"/>
    <w:rsid w:val="000849DC"/>
    <w:rsid w:val="0008529C"/>
    <w:rsid w:val="00085366"/>
    <w:rsid w:val="00085510"/>
    <w:rsid w:val="00085513"/>
    <w:rsid w:val="00085D6D"/>
    <w:rsid w:val="00085F8E"/>
    <w:rsid w:val="00086240"/>
    <w:rsid w:val="00086386"/>
    <w:rsid w:val="00086552"/>
    <w:rsid w:val="0008788F"/>
    <w:rsid w:val="00087D98"/>
    <w:rsid w:val="0009059B"/>
    <w:rsid w:val="000906F2"/>
    <w:rsid w:val="000909B8"/>
    <w:rsid w:val="00090A39"/>
    <w:rsid w:val="00090FB3"/>
    <w:rsid w:val="000914CD"/>
    <w:rsid w:val="00091890"/>
    <w:rsid w:val="0009265C"/>
    <w:rsid w:val="0009280E"/>
    <w:rsid w:val="00092A5D"/>
    <w:rsid w:val="00093079"/>
    <w:rsid w:val="00093549"/>
    <w:rsid w:val="0009366B"/>
    <w:rsid w:val="00093711"/>
    <w:rsid w:val="00093D64"/>
    <w:rsid w:val="00093ECF"/>
    <w:rsid w:val="00093F8E"/>
    <w:rsid w:val="00095126"/>
    <w:rsid w:val="0009527C"/>
    <w:rsid w:val="000953BE"/>
    <w:rsid w:val="00096101"/>
    <w:rsid w:val="00096273"/>
    <w:rsid w:val="000977F1"/>
    <w:rsid w:val="000A05B0"/>
    <w:rsid w:val="000A0AB0"/>
    <w:rsid w:val="000A0F79"/>
    <w:rsid w:val="000A1040"/>
    <w:rsid w:val="000A1439"/>
    <w:rsid w:val="000A17F5"/>
    <w:rsid w:val="000A1FF3"/>
    <w:rsid w:val="000A213C"/>
    <w:rsid w:val="000A2D64"/>
    <w:rsid w:val="000A31B2"/>
    <w:rsid w:val="000A375F"/>
    <w:rsid w:val="000A3A5D"/>
    <w:rsid w:val="000A4125"/>
    <w:rsid w:val="000A44AA"/>
    <w:rsid w:val="000A47FE"/>
    <w:rsid w:val="000A54DF"/>
    <w:rsid w:val="000A60FB"/>
    <w:rsid w:val="000A6342"/>
    <w:rsid w:val="000A7219"/>
    <w:rsid w:val="000A786B"/>
    <w:rsid w:val="000A790A"/>
    <w:rsid w:val="000A7B0A"/>
    <w:rsid w:val="000B00E7"/>
    <w:rsid w:val="000B00FA"/>
    <w:rsid w:val="000B0433"/>
    <w:rsid w:val="000B081E"/>
    <w:rsid w:val="000B0929"/>
    <w:rsid w:val="000B0CAC"/>
    <w:rsid w:val="000B0F43"/>
    <w:rsid w:val="000B19E8"/>
    <w:rsid w:val="000B1BAE"/>
    <w:rsid w:val="000B1C5E"/>
    <w:rsid w:val="000B2723"/>
    <w:rsid w:val="000B2B8D"/>
    <w:rsid w:val="000B35FE"/>
    <w:rsid w:val="000B3945"/>
    <w:rsid w:val="000B437A"/>
    <w:rsid w:val="000B44CA"/>
    <w:rsid w:val="000B4634"/>
    <w:rsid w:val="000B47AA"/>
    <w:rsid w:val="000B4C47"/>
    <w:rsid w:val="000B4C5E"/>
    <w:rsid w:val="000B4CAA"/>
    <w:rsid w:val="000B553D"/>
    <w:rsid w:val="000B6436"/>
    <w:rsid w:val="000B67C6"/>
    <w:rsid w:val="000B7105"/>
    <w:rsid w:val="000B75AB"/>
    <w:rsid w:val="000B7631"/>
    <w:rsid w:val="000B7724"/>
    <w:rsid w:val="000B7A23"/>
    <w:rsid w:val="000C00ED"/>
    <w:rsid w:val="000C0314"/>
    <w:rsid w:val="000C0E08"/>
    <w:rsid w:val="000C0EB2"/>
    <w:rsid w:val="000C14E8"/>
    <w:rsid w:val="000C1725"/>
    <w:rsid w:val="000C1CBC"/>
    <w:rsid w:val="000C1E1B"/>
    <w:rsid w:val="000C1E29"/>
    <w:rsid w:val="000C1E3E"/>
    <w:rsid w:val="000C2388"/>
    <w:rsid w:val="000C38EC"/>
    <w:rsid w:val="000C3FDD"/>
    <w:rsid w:val="000C40AB"/>
    <w:rsid w:val="000C42A2"/>
    <w:rsid w:val="000C47E5"/>
    <w:rsid w:val="000C4E0A"/>
    <w:rsid w:val="000C5628"/>
    <w:rsid w:val="000C607F"/>
    <w:rsid w:val="000C617D"/>
    <w:rsid w:val="000C6182"/>
    <w:rsid w:val="000C6237"/>
    <w:rsid w:val="000C62FA"/>
    <w:rsid w:val="000C670A"/>
    <w:rsid w:val="000C79D3"/>
    <w:rsid w:val="000C7AD9"/>
    <w:rsid w:val="000C7EC4"/>
    <w:rsid w:val="000D05B5"/>
    <w:rsid w:val="000D0946"/>
    <w:rsid w:val="000D0AE8"/>
    <w:rsid w:val="000D0E0E"/>
    <w:rsid w:val="000D1F47"/>
    <w:rsid w:val="000D1F78"/>
    <w:rsid w:val="000D212E"/>
    <w:rsid w:val="000D2463"/>
    <w:rsid w:val="000D2764"/>
    <w:rsid w:val="000D2C15"/>
    <w:rsid w:val="000D2C94"/>
    <w:rsid w:val="000D3148"/>
    <w:rsid w:val="000D3183"/>
    <w:rsid w:val="000D3345"/>
    <w:rsid w:val="000D40BD"/>
    <w:rsid w:val="000D58D0"/>
    <w:rsid w:val="000D5942"/>
    <w:rsid w:val="000D5FEE"/>
    <w:rsid w:val="000D613C"/>
    <w:rsid w:val="000D6BD3"/>
    <w:rsid w:val="000D6C07"/>
    <w:rsid w:val="000D6C9D"/>
    <w:rsid w:val="000D70D2"/>
    <w:rsid w:val="000D7F77"/>
    <w:rsid w:val="000E0C1D"/>
    <w:rsid w:val="000E0C22"/>
    <w:rsid w:val="000E1BE1"/>
    <w:rsid w:val="000E218B"/>
    <w:rsid w:val="000E22E3"/>
    <w:rsid w:val="000E3333"/>
    <w:rsid w:val="000E39D7"/>
    <w:rsid w:val="000E3CDD"/>
    <w:rsid w:val="000E40BF"/>
    <w:rsid w:val="000E415C"/>
    <w:rsid w:val="000E4188"/>
    <w:rsid w:val="000E41A4"/>
    <w:rsid w:val="000E44E7"/>
    <w:rsid w:val="000E472B"/>
    <w:rsid w:val="000E4F29"/>
    <w:rsid w:val="000E511E"/>
    <w:rsid w:val="000E526F"/>
    <w:rsid w:val="000E538C"/>
    <w:rsid w:val="000E5F6C"/>
    <w:rsid w:val="000E6238"/>
    <w:rsid w:val="000E6D87"/>
    <w:rsid w:val="000E6DE7"/>
    <w:rsid w:val="000E7019"/>
    <w:rsid w:val="000E704B"/>
    <w:rsid w:val="000E7289"/>
    <w:rsid w:val="000E7764"/>
    <w:rsid w:val="000E7C05"/>
    <w:rsid w:val="000F0302"/>
    <w:rsid w:val="000F065D"/>
    <w:rsid w:val="000F10F2"/>
    <w:rsid w:val="000F1704"/>
    <w:rsid w:val="000F1796"/>
    <w:rsid w:val="000F2251"/>
    <w:rsid w:val="000F23BA"/>
    <w:rsid w:val="000F26CA"/>
    <w:rsid w:val="000F2FF3"/>
    <w:rsid w:val="000F3099"/>
    <w:rsid w:val="000F31C5"/>
    <w:rsid w:val="000F324F"/>
    <w:rsid w:val="000F359F"/>
    <w:rsid w:val="000F3B28"/>
    <w:rsid w:val="000F410C"/>
    <w:rsid w:val="000F4202"/>
    <w:rsid w:val="000F4A17"/>
    <w:rsid w:val="000F4A69"/>
    <w:rsid w:val="000F4A9A"/>
    <w:rsid w:val="000F4D5D"/>
    <w:rsid w:val="000F5C9D"/>
    <w:rsid w:val="000F6875"/>
    <w:rsid w:val="000F6D22"/>
    <w:rsid w:val="000F7078"/>
    <w:rsid w:val="000F77B5"/>
    <w:rsid w:val="000F780F"/>
    <w:rsid w:val="000F7A35"/>
    <w:rsid w:val="0010084E"/>
    <w:rsid w:val="00100A1F"/>
    <w:rsid w:val="0010153D"/>
    <w:rsid w:val="0010169B"/>
    <w:rsid w:val="001016C0"/>
    <w:rsid w:val="00101793"/>
    <w:rsid w:val="0010203D"/>
    <w:rsid w:val="00102795"/>
    <w:rsid w:val="00102FEE"/>
    <w:rsid w:val="00103091"/>
    <w:rsid w:val="001033CE"/>
    <w:rsid w:val="00104352"/>
    <w:rsid w:val="00104567"/>
    <w:rsid w:val="0010462E"/>
    <w:rsid w:val="00104BF5"/>
    <w:rsid w:val="00104BFF"/>
    <w:rsid w:val="00104C94"/>
    <w:rsid w:val="0010546D"/>
    <w:rsid w:val="001059C5"/>
    <w:rsid w:val="00106074"/>
    <w:rsid w:val="001072CC"/>
    <w:rsid w:val="001075F1"/>
    <w:rsid w:val="0010772A"/>
    <w:rsid w:val="0011192B"/>
    <w:rsid w:val="00111E73"/>
    <w:rsid w:val="00111EA7"/>
    <w:rsid w:val="00111F61"/>
    <w:rsid w:val="00112136"/>
    <w:rsid w:val="00113781"/>
    <w:rsid w:val="0011385A"/>
    <w:rsid w:val="00114007"/>
    <w:rsid w:val="001144B9"/>
    <w:rsid w:val="001148A9"/>
    <w:rsid w:val="001158AC"/>
    <w:rsid w:val="00115ED9"/>
    <w:rsid w:val="00115FAF"/>
    <w:rsid w:val="0011634E"/>
    <w:rsid w:val="001166C0"/>
    <w:rsid w:val="001167FA"/>
    <w:rsid w:val="00116EC2"/>
    <w:rsid w:val="001177C2"/>
    <w:rsid w:val="00117B5F"/>
    <w:rsid w:val="00117C48"/>
    <w:rsid w:val="00120D87"/>
    <w:rsid w:val="00120FCC"/>
    <w:rsid w:val="0012192A"/>
    <w:rsid w:val="00121D22"/>
    <w:rsid w:val="00122206"/>
    <w:rsid w:val="0012293C"/>
    <w:rsid w:val="0012392F"/>
    <w:rsid w:val="00123E5D"/>
    <w:rsid w:val="00124521"/>
    <w:rsid w:val="00124731"/>
    <w:rsid w:val="001248B5"/>
    <w:rsid w:val="00124CC4"/>
    <w:rsid w:val="0012526F"/>
    <w:rsid w:val="00125669"/>
    <w:rsid w:val="00125D80"/>
    <w:rsid w:val="00126D6D"/>
    <w:rsid w:val="00126F21"/>
    <w:rsid w:val="0013094D"/>
    <w:rsid w:val="00130CFC"/>
    <w:rsid w:val="001315AD"/>
    <w:rsid w:val="0013184B"/>
    <w:rsid w:val="00131926"/>
    <w:rsid w:val="00131DD3"/>
    <w:rsid w:val="00132187"/>
    <w:rsid w:val="00132605"/>
    <w:rsid w:val="001331F9"/>
    <w:rsid w:val="001333A9"/>
    <w:rsid w:val="001335AE"/>
    <w:rsid w:val="001336D7"/>
    <w:rsid w:val="00133B7C"/>
    <w:rsid w:val="00133E00"/>
    <w:rsid w:val="00134055"/>
    <w:rsid w:val="00134839"/>
    <w:rsid w:val="00134E0C"/>
    <w:rsid w:val="0013582C"/>
    <w:rsid w:val="00135D55"/>
    <w:rsid w:val="001369F9"/>
    <w:rsid w:val="00136B57"/>
    <w:rsid w:val="00140310"/>
    <w:rsid w:val="00140B86"/>
    <w:rsid w:val="00140EB4"/>
    <w:rsid w:val="00140FB4"/>
    <w:rsid w:val="001414B6"/>
    <w:rsid w:val="0014161B"/>
    <w:rsid w:val="0014234C"/>
    <w:rsid w:val="00142466"/>
    <w:rsid w:val="001427C4"/>
    <w:rsid w:val="001428B2"/>
    <w:rsid w:val="00142F22"/>
    <w:rsid w:val="001434C1"/>
    <w:rsid w:val="00143AA7"/>
    <w:rsid w:val="00143F3B"/>
    <w:rsid w:val="00143FBA"/>
    <w:rsid w:val="001441B0"/>
    <w:rsid w:val="00144588"/>
    <w:rsid w:val="00144943"/>
    <w:rsid w:val="00144CAE"/>
    <w:rsid w:val="00144DF4"/>
    <w:rsid w:val="00145900"/>
    <w:rsid w:val="00146818"/>
    <w:rsid w:val="00146C72"/>
    <w:rsid w:val="001473D3"/>
    <w:rsid w:val="00147DB0"/>
    <w:rsid w:val="001507B2"/>
    <w:rsid w:val="00150BD6"/>
    <w:rsid w:val="00151290"/>
    <w:rsid w:val="00151401"/>
    <w:rsid w:val="00151A9B"/>
    <w:rsid w:val="00151BC0"/>
    <w:rsid w:val="00152038"/>
    <w:rsid w:val="00153263"/>
    <w:rsid w:val="0015347D"/>
    <w:rsid w:val="00153E72"/>
    <w:rsid w:val="00154B05"/>
    <w:rsid w:val="00155A71"/>
    <w:rsid w:val="001563E3"/>
    <w:rsid w:val="00157D42"/>
    <w:rsid w:val="00160379"/>
    <w:rsid w:val="00160E7B"/>
    <w:rsid w:val="001618C8"/>
    <w:rsid w:val="0016234B"/>
    <w:rsid w:val="0016254A"/>
    <w:rsid w:val="00162C7D"/>
    <w:rsid w:val="001634B5"/>
    <w:rsid w:val="00163A02"/>
    <w:rsid w:val="00163AEE"/>
    <w:rsid w:val="00163D2D"/>
    <w:rsid w:val="00164609"/>
    <w:rsid w:val="001652C1"/>
    <w:rsid w:val="0016675F"/>
    <w:rsid w:val="00166D85"/>
    <w:rsid w:val="0016763B"/>
    <w:rsid w:val="0016784C"/>
    <w:rsid w:val="00167892"/>
    <w:rsid w:val="00167DD1"/>
    <w:rsid w:val="00170200"/>
    <w:rsid w:val="00170227"/>
    <w:rsid w:val="0017028F"/>
    <w:rsid w:val="0017088D"/>
    <w:rsid w:val="00170A28"/>
    <w:rsid w:val="00172D4D"/>
    <w:rsid w:val="00172EAD"/>
    <w:rsid w:val="0017343E"/>
    <w:rsid w:val="0017353B"/>
    <w:rsid w:val="001736BE"/>
    <w:rsid w:val="00173BFC"/>
    <w:rsid w:val="00173CC3"/>
    <w:rsid w:val="00173EE5"/>
    <w:rsid w:val="00174644"/>
    <w:rsid w:val="00174979"/>
    <w:rsid w:val="00174EBF"/>
    <w:rsid w:val="0017549D"/>
    <w:rsid w:val="00175C1A"/>
    <w:rsid w:val="00175FC5"/>
    <w:rsid w:val="00176674"/>
    <w:rsid w:val="00176A38"/>
    <w:rsid w:val="00177184"/>
    <w:rsid w:val="001774C4"/>
    <w:rsid w:val="00177576"/>
    <w:rsid w:val="001775E6"/>
    <w:rsid w:val="00177F65"/>
    <w:rsid w:val="0018070C"/>
    <w:rsid w:val="00180806"/>
    <w:rsid w:val="0018113A"/>
    <w:rsid w:val="001813A9"/>
    <w:rsid w:val="00181C9C"/>
    <w:rsid w:val="00181E04"/>
    <w:rsid w:val="00182204"/>
    <w:rsid w:val="00182322"/>
    <w:rsid w:val="00182CA6"/>
    <w:rsid w:val="001837EF"/>
    <w:rsid w:val="001840BF"/>
    <w:rsid w:val="00184622"/>
    <w:rsid w:val="00184AB3"/>
    <w:rsid w:val="00184F2F"/>
    <w:rsid w:val="00185464"/>
    <w:rsid w:val="00185E56"/>
    <w:rsid w:val="001861F8"/>
    <w:rsid w:val="00186BCD"/>
    <w:rsid w:val="00187623"/>
    <w:rsid w:val="001878A5"/>
    <w:rsid w:val="00187A48"/>
    <w:rsid w:val="00190550"/>
    <w:rsid w:val="00190770"/>
    <w:rsid w:val="00191732"/>
    <w:rsid w:val="00191EF8"/>
    <w:rsid w:val="00191FC6"/>
    <w:rsid w:val="0019210E"/>
    <w:rsid w:val="00192579"/>
    <w:rsid w:val="00192E81"/>
    <w:rsid w:val="00193452"/>
    <w:rsid w:val="001937E6"/>
    <w:rsid w:val="001940E1"/>
    <w:rsid w:val="00194572"/>
    <w:rsid w:val="00194ABC"/>
    <w:rsid w:val="00194D49"/>
    <w:rsid w:val="001951FE"/>
    <w:rsid w:val="001954EE"/>
    <w:rsid w:val="00195881"/>
    <w:rsid w:val="0019681B"/>
    <w:rsid w:val="001973BE"/>
    <w:rsid w:val="001975E3"/>
    <w:rsid w:val="00197973"/>
    <w:rsid w:val="00197B2B"/>
    <w:rsid w:val="001A0625"/>
    <w:rsid w:val="001A0695"/>
    <w:rsid w:val="001A088B"/>
    <w:rsid w:val="001A203E"/>
    <w:rsid w:val="001A2377"/>
    <w:rsid w:val="001A2853"/>
    <w:rsid w:val="001A2B74"/>
    <w:rsid w:val="001A301E"/>
    <w:rsid w:val="001A4546"/>
    <w:rsid w:val="001A64CA"/>
    <w:rsid w:val="001A691C"/>
    <w:rsid w:val="001A6CB4"/>
    <w:rsid w:val="001A72C6"/>
    <w:rsid w:val="001A7DF1"/>
    <w:rsid w:val="001B05DD"/>
    <w:rsid w:val="001B1034"/>
    <w:rsid w:val="001B1321"/>
    <w:rsid w:val="001B1838"/>
    <w:rsid w:val="001B1B73"/>
    <w:rsid w:val="001B1C1B"/>
    <w:rsid w:val="001B37C8"/>
    <w:rsid w:val="001B3994"/>
    <w:rsid w:val="001B4547"/>
    <w:rsid w:val="001B49C0"/>
    <w:rsid w:val="001B4E92"/>
    <w:rsid w:val="001B4F65"/>
    <w:rsid w:val="001B530C"/>
    <w:rsid w:val="001B559E"/>
    <w:rsid w:val="001B5DA5"/>
    <w:rsid w:val="001B6816"/>
    <w:rsid w:val="001B6ECA"/>
    <w:rsid w:val="001B7141"/>
    <w:rsid w:val="001C0C34"/>
    <w:rsid w:val="001C1E35"/>
    <w:rsid w:val="001C20F7"/>
    <w:rsid w:val="001C305A"/>
    <w:rsid w:val="001C31D4"/>
    <w:rsid w:val="001C3371"/>
    <w:rsid w:val="001C3951"/>
    <w:rsid w:val="001C3E85"/>
    <w:rsid w:val="001C4F40"/>
    <w:rsid w:val="001C5211"/>
    <w:rsid w:val="001C52AD"/>
    <w:rsid w:val="001C530D"/>
    <w:rsid w:val="001C5CC4"/>
    <w:rsid w:val="001C6531"/>
    <w:rsid w:val="001C6991"/>
    <w:rsid w:val="001C69D3"/>
    <w:rsid w:val="001C6C12"/>
    <w:rsid w:val="001C72F2"/>
    <w:rsid w:val="001C773C"/>
    <w:rsid w:val="001C7BE6"/>
    <w:rsid w:val="001C7F6C"/>
    <w:rsid w:val="001D0213"/>
    <w:rsid w:val="001D04BE"/>
    <w:rsid w:val="001D0814"/>
    <w:rsid w:val="001D0ABA"/>
    <w:rsid w:val="001D1342"/>
    <w:rsid w:val="001D1374"/>
    <w:rsid w:val="001D17E3"/>
    <w:rsid w:val="001D21A3"/>
    <w:rsid w:val="001D2F0B"/>
    <w:rsid w:val="001D369E"/>
    <w:rsid w:val="001D3836"/>
    <w:rsid w:val="001D4045"/>
    <w:rsid w:val="001D5DAF"/>
    <w:rsid w:val="001D71F8"/>
    <w:rsid w:val="001D72B7"/>
    <w:rsid w:val="001D7B1B"/>
    <w:rsid w:val="001E0612"/>
    <w:rsid w:val="001E0A33"/>
    <w:rsid w:val="001E0A7B"/>
    <w:rsid w:val="001E1066"/>
    <w:rsid w:val="001E18D6"/>
    <w:rsid w:val="001E1BDF"/>
    <w:rsid w:val="001E1CB3"/>
    <w:rsid w:val="001E1D20"/>
    <w:rsid w:val="001E2D0C"/>
    <w:rsid w:val="001E402F"/>
    <w:rsid w:val="001E43E4"/>
    <w:rsid w:val="001E4CDE"/>
    <w:rsid w:val="001E4D77"/>
    <w:rsid w:val="001E518B"/>
    <w:rsid w:val="001E64E4"/>
    <w:rsid w:val="001E658C"/>
    <w:rsid w:val="001E677E"/>
    <w:rsid w:val="001E762B"/>
    <w:rsid w:val="001F0077"/>
    <w:rsid w:val="001F02C6"/>
    <w:rsid w:val="001F09AB"/>
    <w:rsid w:val="001F1817"/>
    <w:rsid w:val="001F1C57"/>
    <w:rsid w:val="001F27C2"/>
    <w:rsid w:val="001F2ABA"/>
    <w:rsid w:val="001F2B9D"/>
    <w:rsid w:val="001F3054"/>
    <w:rsid w:val="001F3974"/>
    <w:rsid w:val="001F3A2A"/>
    <w:rsid w:val="001F3BF2"/>
    <w:rsid w:val="001F4AA2"/>
    <w:rsid w:val="001F4F2F"/>
    <w:rsid w:val="001F5339"/>
    <w:rsid w:val="001F5388"/>
    <w:rsid w:val="001F5A6D"/>
    <w:rsid w:val="001F68C7"/>
    <w:rsid w:val="001F76B7"/>
    <w:rsid w:val="001F7F27"/>
    <w:rsid w:val="002002C0"/>
    <w:rsid w:val="00200BAE"/>
    <w:rsid w:val="00201281"/>
    <w:rsid w:val="002014A6"/>
    <w:rsid w:val="00201E46"/>
    <w:rsid w:val="00202376"/>
    <w:rsid w:val="0020269B"/>
    <w:rsid w:val="00202B64"/>
    <w:rsid w:val="0020308A"/>
    <w:rsid w:val="0020329B"/>
    <w:rsid w:val="002033CD"/>
    <w:rsid w:val="00203C12"/>
    <w:rsid w:val="0020420F"/>
    <w:rsid w:val="0020436D"/>
    <w:rsid w:val="002048C7"/>
    <w:rsid w:val="00204A50"/>
    <w:rsid w:val="00204F06"/>
    <w:rsid w:val="002050B5"/>
    <w:rsid w:val="002051B8"/>
    <w:rsid w:val="002056F8"/>
    <w:rsid w:val="00205CA4"/>
    <w:rsid w:val="002060C2"/>
    <w:rsid w:val="0020725E"/>
    <w:rsid w:val="00207570"/>
    <w:rsid w:val="0020780C"/>
    <w:rsid w:val="00207B4B"/>
    <w:rsid w:val="0021130F"/>
    <w:rsid w:val="00211B9B"/>
    <w:rsid w:val="00211E42"/>
    <w:rsid w:val="002124E9"/>
    <w:rsid w:val="00212D6E"/>
    <w:rsid w:val="00212E3D"/>
    <w:rsid w:val="002134F0"/>
    <w:rsid w:val="00213FDA"/>
    <w:rsid w:val="002142BC"/>
    <w:rsid w:val="00214832"/>
    <w:rsid w:val="00214C3B"/>
    <w:rsid w:val="00215976"/>
    <w:rsid w:val="002162B6"/>
    <w:rsid w:val="002162F5"/>
    <w:rsid w:val="00216914"/>
    <w:rsid w:val="00217003"/>
    <w:rsid w:val="00217F2E"/>
    <w:rsid w:val="002207A8"/>
    <w:rsid w:val="00220A17"/>
    <w:rsid w:val="002214A4"/>
    <w:rsid w:val="0022152D"/>
    <w:rsid w:val="00222AFF"/>
    <w:rsid w:val="00222BA5"/>
    <w:rsid w:val="00223636"/>
    <w:rsid w:val="0022394F"/>
    <w:rsid w:val="002239D1"/>
    <w:rsid w:val="00223A74"/>
    <w:rsid w:val="00224155"/>
    <w:rsid w:val="00225382"/>
    <w:rsid w:val="00225D65"/>
    <w:rsid w:val="00226219"/>
    <w:rsid w:val="00226629"/>
    <w:rsid w:val="0022668D"/>
    <w:rsid w:val="00226AD9"/>
    <w:rsid w:val="00226F70"/>
    <w:rsid w:val="00230B2F"/>
    <w:rsid w:val="00230EF7"/>
    <w:rsid w:val="002317E9"/>
    <w:rsid w:val="002318F7"/>
    <w:rsid w:val="0023230F"/>
    <w:rsid w:val="00232323"/>
    <w:rsid w:val="0023299B"/>
    <w:rsid w:val="00232B77"/>
    <w:rsid w:val="0023301E"/>
    <w:rsid w:val="00233251"/>
    <w:rsid w:val="002340E5"/>
    <w:rsid w:val="0023492A"/>
    <w:rsid w:val="00235D37"/>
    <w:rsid w:val="00236183"/>
    <w:rsid w:val="00236CBB"/>
    <w:rsid w:val="00237631"/>
    <w:rsid w:val="002402F8"/>
    <w:rsid w:val="00241209"/>
    <w:rsid w:val="0024195F"/>
    <w:rsid w:val="00241B03"/>
    <w:rsid w:val="00242792"/>
    <w:rsid w:val="0024282D"/>
    <w:rsid w:val="00242D69"/>
    <w:rsid w:val="00242F3A"/>
    <w:rsid w:val="00243CF1"/>
    <w:rsid w:val="00243E31"/>
    <w:rsid w:val="00243ECD"/>
    <w:rsid w:val="00244283"/>
    <w:rsid w:val="00244C75"/>
    <w:rsid w:val="00244DF5"/>
    <w:rsid w:val="002451D6"/>
    <w:rsid w:val="00245BB6"/>
    <w:rsid w:val="00245E5F"/>
    <w:rsid w:val="00245EA1"/>
    <w:rsid w:val="002462E1"/>
    <w:rsid w:val="00246542"/>
    <w:rsid w:val="00246A59"/>
    <w:rsid w:val="00246C5E"/>
    <w:rsid w:val="002477DD"/>
    <w:rsid w:val="00247D85"/>
    <w:rsid w:val="00250019"/>
    <w:rsid w:val="00250A1C"/>
    <w:rsid w:val="0025194E"/>
    <w:rsid w:val="00251C7E"/>
    <w:rsid w:val="00251FE4"/>
    <w:rsid w:val="0025253C"/>
    <w:rsid w:val="00252C00"/>
    <w:rsid w:val="00253691"/>
    <w:rsid w:val="00254F11"/>
    <w:rsid w:val="00255741"/>
    <w:rsid w:val="0025703F"/>
    <w:rsid w:val="00257EA7"/>
    <w:rsid w:val="002608AC"/>
    <w:rsid w:val="00260DF7"/>
    <w:rsid w:val="00261164"/>
    <w:rsid w:val="002619F6"/>
    <w:rsid w:val="00261A1D"/>
    <w:rsid w:val="00262F56"/>
    <w:rsid w:val="00263217"/>
    <w:rsid w:val="0026333A"/>
    <w:rsid w:val="002638E8"/>
    <w:rsid w:val="00263FA0"/>
    <w:rsid w:val="0026414F"/>
    <w:rsid w:val="0026438C"/>
    <w:rsid w:val="0026464F"/>
    <w:rsid w:val="00264877"/>
    <w:rsid w:val="00264F76"/>
    <w:rsid w:val="00264FC5"/>
    <w:rsid w:val="002652B3"/>
    <w:rsid w:val="0026541C"/>
    <w:rsid w:val="002654ED"/>
    <w:rsid w:val="00266B5F"/>
    <w:rsid w:val="00267CFF"/>
    <w:rsid w:val="00267E9B"/>
    <w:rsid w:val="0027002C"/>
    <w:rsid w:val="00270256"/>
    <w:rsid w:val="00270947"/>
    <w:rsid w:val="00270B30"/>
    <w:rsid w:val="0027157D"/>
    <w:rsid w:val="002716F1"/>
    <w:rsid w:val="00271DAA"/>
    <w:rsid w:val="002735D2"/>
    <w:rsid w:val="002736E1"/>
    <w:rsid w:val="00274335"/>
    <w:rsid w:val="0027433C"/>
    <w:rsid w:val="002744CF"/>
    <w:rsid w:val="00274614"/>
    <w:rsid w:val="00274C0F"/>
    <w:rsid w:val="002764CB"/>
    <w:rsid w:val="00276991"/>
    <w:rsid w:val="00276FCD"/>
    <w:rsid w:val="002771B5"/>
    <w:rsid w:val="002777A0"/>
    <w:rsid w:val="00277D6C"/>
    <w:rsid w:val="0028002F"/>
    <w:rsid w:val="002801CB"/>
    <w:rsid w:val="0028048B"/>
    <w:rsid w:val="0028059E"/>
    <w:rsid w:val="002820AB"/>
    <w:rsid w:val="002829AA"/>
    <w:rsid w:val="00282C19"/>
    <w:rsid w:val="002832EC"/>
    <w:rsid w:val="00283767"/>
    <w:rsid w:val="00284131"/>
    <w:rsid w:val="00284F0E"/>
    <w:rsid w:val="0028541E"/>
    <w:rsid w:val="00285B80"/>
    <w:rsid w:val="0028665A"/>
    <w:rsid w:val="00286DFE"/>
    <w:rsid w:val="002873B6"/>
    <w:rsid w:val="00287655"/>
    <w:rsid w:val="00287796"/>
    <w:rsid w:val="00287C7B"/>
    <w:rsid w:val="00287F01"/>
    <w:rsid w:val="00290EF9"/>
    <w:rsid w:val="0029104F"/>
    <w:rsid w:val="0029138F"/>
    <w:rsid w:val="00291968"/>
    <w:rsid w:val="002923B5"/>
    <w:rsid w:val="00292E27"/>
    <w:rsid w:val="00292EF7"/>
    <w:rsid w:val="00292F56"/>
    <w:rsid w:val="00292FA8"/>
    <w:rsid w:val="00293F4A"/>
    <w:rsid w:val="00294C76"/>
    <w:rsid w:val="00294D0E"/>
    <w:rsid w:val="00296A22"/>
    <w:rsid w:val="002A016B"/>
    <w:rsid w:val="002A045A"/>
    <w:rsid w:val="002A04E6"/>
    <w:rsid w:val="002A0999"/>
    <w:rsid w:val="002A183C"/>
    <w:rsid w:val="002A18AD"/>
    <w:rsid w:val="002A2B02"/>
    <w:rsid w:val="002A315F"/>
    <w:rsid w:val="002A3B19"/>
    <w:rsid w:val="002A46C3"/>
    <w:rsid w:val="002A4F35"/>
    <w:rsid w:val="002A4F8E"/>
    <w:rsid w:val="002A57B4"/>
    <w:rsid w:val="002A646A"/>
    <w:rsid w:val="002A69F2"/>
    <w:rsid w:val="002B0E73"/>
    <w:rsid w:val="002B131E"/>
    <w:rsid w:val="002B13EB"/>
    <w:rsid w:val="002B2447"/>
    <w:rsid w:val="002B2752"/>
    <w:rsid w:val="002B29C3"/>
    <w:rsid w:val="002B2B37"/>
    <w:rsid w:val="002B2B84"/>
    <w:rsid w:val="002B2C2A"/>
    <w:rsid w:val="002B3AE6"/>
    <w:rsid w:val="002B3B6F"/>
    <w:rsid w:val="002B3E71"/>
    <w:rsid w:val="002B3EB2"/>
    <w:rsid w:val="002B4BC5"/>
    <w:rsid w:val="002B4C98"/>
    <w:rsid w:val="002B51B4"/>
    <w:rsid w:val="002B54C5"/>
    <w:rsid w:val="002B55DD"/>
    <w:rsid w:val="002B5A95"/>
    <w:rsid w:val="002B5F45"/>
    <w:rsid w:val="002B5FF9"/>
    <w:rsid w:val="002B6886"/>
    <w:rsid w:val="002B6AEE"/>
    <w:rsid w:val="002B6E79"/>
    <w:rsid w:val="002B7416"/>
    <w:rsid w:val="002B7580"/>
    <w:rsid w:val="002B78DE"/>
    <w:rsid w:val="002C01B3"/>
    <w:rsid w:val="002C15DB"/>
    <w:rsid w:val="002C2BEF"/>
    <w:rsid w:val="002C2D09"/>
    <w:rsid w:val="002C2D1E"/>
    <w:rsid w:val="002C34AB"/>
    <w:rsid w:val="002C34B6"/>
    <w:rsid w:val="002C351A"/>
    <w:rsid w:val="002C36E2"/>
    <w:rsid w:val="002C37F0"/>
    <w:rsid w:val="002C3CB7"/>
    <w:rsid w:val="002C4110"/>
    <w:rsid w:val="002C4146"/>
    <w:rsid w:val="002C41E0"/>
    <w:rsid w:val="002C42BE"/>
    <w:rsid w:val="002C55BC"/>
    <w:rsid w:val="002C599F"/>
    <w:rsid w:val="002C5A9A"/>
    <w:rsid w:val="002C5DC4"/>
    <w:rsid w:val="002C5FD9"/>
    <w:rsid w:val="002C6B53"/>
    <w:rsid w:val="002C6F1B"/>
    <w:rsid w:val="002C707E"/>
    <w:rsid w:val="002C7BCC"/>
    <w:rsid w:val="002D08C5"/>
    <w:rsid w:val="002D0CC3"/>
    <w:rsid w:val="002D0F31"/>
    <w:rsid w:val="002D1705"/>
    <w:rsid w:val="002D190B"/>
    <w:rsid w:val="002D1B29"/>
    <w:rsid w:val="002D1CA4"/>
    <w:rsid w:val="002D1CB4"/>
    <w:rsid w:val="002D206C"/>
    <w:rsid w:val="002D2189"/>
    <w:rsid w:val="002D32F3"/>
    <w:rsid w:val="002D33AF"/>
    <w:rsid w:val="002D38E4"/>
    <w:rsid w:val="002D3B63"/>
    <w:rsid w:val="002D3BF8"/>
    <w:rsid w:val="002D403D"/>
    <w:rsid w:val="002D442A"/>
    <w:rsid w:val="002D5070"/>
    <w:rsid w:val="002D53D0"/>
    <w:rsid w:val="002D6231"/>
    <w:rsid w:val="002D6785"/>
    <w:rsid w:val="002D6AD3"/>
    <w:rsid w:val="002D6BC7"/>
    <w:rsid w:val="002D6C91"/>
    <w:rsid w:val="002D721E"/>
    <w:rsid w:val="002D75C9"/>
    <w:rsid w:val="002D789D"/>
    <w:rsid w:val="002E0A0A"/>
    <w:rsid w:val="002E0B2A"/>
    <w:rsid w:val="002E0EFE"/>
    <w:rsid w:val="002E156D"/>
    <w:rsid w:val="002E1C59"/>
    <w:rsid w:val="002E1CEB"/>
    <w:rsid w:val="002E1D89"/>
    <w:rsid w:val="002E2272"/>
    <w:rsid w:val="002E235F"/>
    <w:rsid w:val="002E236A"/>
    <w:rsid w:val="002E2820"/>
    <w:rsid w:val="002E2B35"/>
    <w:rsid w:val="002E3B2D"/>
    <w:rsid w:val="002E4160"/>
    <w:rsid w:val="002E4D90"/>
    <w:rsid w:val="002E57C7"/>
    <w:rsid w:val="002E5949"/>
    <w:rsid w:val="002E5A24"/>
    <w:rsid w:val="002E5DEE"/>
    <w:rsid w:val="002E651A"/>
    <w:rsid w:val="002E741A"/>
    <w:rsid w:val="002E7920"/>
    <w:rsid w:val="002F0246"/>
    <w:rsid w:val="002F0637"/>
    <w:rsid w:val="002F0831"/>
    <w:rsid w:val="002F084E"/>
    <w:rsid w:val="002F1381"/>
    <w:rsid w:val="002F1C5B"/>
    <w:rsid w:val="002F24B0"/>
    <w:rsid w:val="002F28A0"/>
    <w:rsid w:val="002F2DC7"/>
    <w:rsid w:val="002F3368"/>
    <w:rsid w:val="002F3807"/>
    <w:rsid w:val="002F3CBC"/>
    <w:rsid w:val="002F3CDE"/>
    <w:rsid w:val="002F458B"/>
    <w:rsid w:val="002F479B"/>
    <w:rsid w:val="002F4DE3"/>
    <w:rsid w:val="002F5124"/>
    <w:rsid w:val="002F52B5"/>
    <w:rsid w:val="002F5AD8"/>
    <w:rsid w:val="002F5B2B"/>
    <w:rsid w:val="002F5E14"/>
    <w:rsid w:val="002F6307"/>
    <w:rsid w:val="002F734F"/>
    <w:rsid w:val="003003C4"/>
    <w:rsid w:val="003006C5"/>
    <w:rsid w:val="00300DA1"/>
    <w:rsid w:val="0030112E"/>
    <w:rsid w:val="00301698"/>
    <w:rsid w:val="003019ED"/>
    <w:rsid w:val="00301B60"/>
    <w:rsid w:val="00301F9B"/>
    <w:rsid w:val="003024F0"/>
    <w:rsid w:val="00302E6E"/>
    <w:rsid w:val="00303045"/>
    <w:rsid w:val="003034F6"/>
    <w:rsid w:val="00303B23"/>
    <w:rsid w:val="00303BDD"/>
    <w:rsid w:val="00303C91"/>
    <w:rsid w:val="00303E4B"/>
    <w:rsid w:val="00303E86"/>
    <w:rsid w:val="0030440C"/>
    <w:rsid w:val="00304AD3"/>
    <w:rsid w:val="00304CC9"/>
    <w:rsid w:val="003055A7"/>
    <w:rsid w:val="003057DE"/>
    <w:rsid w:val="00305982"/>
    <w:rsid w:val="0030703C"/>
    <w:rsid w:val="003072B6"/>
    <w:rsid w:val="003073AC"/>
    <w:rsid w:val="00307ED4"/>
    <w:rsid w:val="00307FBB"/>
    <w:rsid w:val="0031040F"/>
    <w:rsid w:val="00310656"/>
    <w:rsid w:val="0031066A"/>
    <w:rsid w:val="00310AB2"/>
    <w:rsid w:val="0031160F"/>
    <w:rsid w:val="003116C7"/>
    <w:rsid w:val="00311F1D"/>
    <w:rsid w:val="00312A24"/>
    <w:rsid w:val="00312E1E"/>
    <w:rsid w:val="003135F9"/>
    <w:rsid w:val="0031369E"/>
    <w:rsid w:val="00313BFB"/>
    <w:rsid w:val="0031450F"/>
    <w:rsid w:val="0031578F"/>
    <w:rsid w:val="00316601"/>
    <w:rsid w:val="00316D95"/>
    <w:rsid w:val="00316ED4"/>
    <w:rsid w:val="003173E9"/>
    <w:rsid w:val="00317F5B"/>
    <w:rsid w:val="00322585"/>
    <w:rsid w:val="00322F63"/>
    <w:rsid w:val="0032367C"/>
    <w:rsid w:val="003245FC"/>
    <w:rsid w:val="0032486D"/>
    <w:rsid w:val="0032558E"/>
    <w:rsid w:val="003257C7"/>
    <w:rsid w:val="00326C71"/>
    <w:rsid w:val="00326EC9"/>
    <w:rsid w:val="00327479"/>
    <w:rsid w:val="003276DF"/>
    <w:rsid w:val="00327F17"/>
    <w:rsid w:val="00330185"/>
    <w:rsid w:val="00330417"/>
    <w:rsid w:val="003313BE"/>
    <w:rsid w:val="00331733"/>
    <w:rsid w:val="003324D0"/>
    <w:rsid w:val="0033261C"/>
    <w:rsid w:val="00332A19"/>
    <w:rsid w:val="00333956"/>
    <w:rsid w:val="00333963"/>
    <w:rsid w:val="003344F1"/>
    <w:rsid w:val="003346ED"/>
    <w:rsid w:val="003350C4"/>
    <w:rsid w:val="00335A52"/>
    <w:rsid w:val="00335CB6"/>
    <w:rsid w:val="00335DBD"/>
    <w:rsid w:val="0033630B"/>
    <w:rsid w:val="0033655B"/>
    <w:rsid w:val="00336774"/>
    <w:rsid w:val="00336AD1"/>
    <w:rsid w:val="00336B83"/>
    <w:rsid w:val="00336BB4"/>
    <w:rsid w:val="00336D3C"/>
    <w:rsid w:val="00336DE3"/>
    <w:rsid w:val="00337284"/>
    <w:rsid w:val="003377B0"/>
    <w:rsid w:val="003405FA"/>
    <w:rsid w:val="00340B68"/>
    <w:rsid w:val="00341045"/>
    <w:rsid w:val="00341735"/>
    <w:rsid w:val="003421A4"/>
    <w:rsid w:val="0034229C"/>
    <w:rsid w:val="00342357"/>
    <w:rsid w:val="00342701"/>
    <w:rsid w:val="0034274A"/>
    <w:rsid w:val="00342A6C"/>
    <w:rsid w:val="00342A97"/>
    <w:rsid w:val="003439D4"/>
    <w:rsid w:val="00343E65"/>
    <w:rsid w:val="003441B4"/>
    <w:rsid w:val="00345FA1"/>
    <w:rsid w:val="00346286"/>
    <w:rsid w:val="003463BC"/>
    <w:rsid w:val="00346FCE"/>
    <w:rsid w:val="00347240"/>
    <w:rsid w:val="00347299"/>
    <w:rsid w:val="003472FF"/>
    <w:rsid w:val="00347CFC"/>
    <w:rsid w:val="00347F41"/>
    <w:rsid w:val="0035045C"/>
    <w:rsid w:val="0035067E"/>
    <w:rsid w:val="003506E1"/>
    <w:rsid w:val="003508FC"/>
    <w:rsid w:val="00350B10"/>
    <w:rsid w:val="00350E94"/>
    <w:rsid w:val="003515BC"/>
    <w:rsid w:val="00351A4F"/>
    <w:rsid w:val="003528AF"/>
    <w:rsid w:val="003528E7"/>
    <w:rsid w:val="00352CDA"/>
    <w:rsid w:val="0035317A"/>
    <w:rsid w:val="00353202"/>
    <w:rsid w:val="0035337A"/>
    <w:rsid w:val="003533BB"/>
    <w:rsid w:val="003536C0"/>
    <w:rsid w:val="00353B4A"/>
    <w:rsid w:val="00354424"/>
    <w:rsid w:val="0035455C"/>
    <w:rsid w:val="00354C1B"/>
    <w:rsid w:val="00355620"/>
    <w:rsid w:val="00355A03"/>
    <w:rsid w:val="003563BD"/>
    <w:rsid w:val="0035658A"/>
    <w:rsid w:val="003602DF"/>
    <w:rsid w:val="00360431"/>
    <w:rsid w:val="00360878"/>
    <w:rsid w:val="0036099A"/>
    <w:rsid w:val="00360B46"/>
    <w:rsid w:val="00360CEF"/>
    <w:rsid w:val="00361F10"/>
    <w:rsid w:val="00361F11"/>
    <w:rsid w:val="00362327"/>
    <w:rsid w:val="0036259E"/>
    <w:rsid w:val="00363168"/>
    <w:rsid w:val="0036334A"/>
    <w:rsid w:val="003638A9"/>
    <w:rsid w:val="003639D5"/>
    <w:rsid w:val="00363D62"/>
    <w:rsid w:val="003644AE"/>
    <w:rsid w:val="003651CE"/>
    <w:rsid w:val="00365D80"/>
    <w:rsid w:val="00365E67"/>
    <w:rsid w:val="003662CB"/>
    <w:rsid w:val="003665D4"/>
    <w:rsid w:val="00366D2A"/>
    <w:rsid w:val="00366FFD"/>
    <w:rsid w:val="0036717A"/>
    <w:rsid w:val="003678FC"/>
    <w:rsid w:val="00367D0A"/>
    <w:rsid w:val="00370EB6"/>
    <w:rsid w:val="00371A05"/>
    <w:rsid w:val="00372C5B"/>
    <w:rsid w:val="00373039"/>
    <w:rsid w:val="00373F04"/>
    <w:rsid w:val="003741FB"/>
    <w:rsid w:val="0037438F"/>
    <w:rsid w:val="003744C5"/>
    <w:rsid w:val="00374AD0"/>
    <w:rsid w:val="003759D2"/>
    <w:rsid w:val="00375AD1"/>
    <w:rsid w:val="00375BB9"/>
    <w:rsid w:val="00375DA1"/>
    <w:rsid w:val="00376DAE"/>
    <w:rsid w:val="00377006"/>
    <w:rsid w:val="00377045"/>
    <w:rsid w:val="003776CE"/>
    <w:rsid w:val="00377C1C"/>
    <w:rsid w:val="00380109"/>
    <w:rsid w:val="0038016A"/>
    <w:rsid w:val="003808E8"/>
    <w:rsid w:val="00381362"/>
    <w:rsid w:val="0038159B"/>
    <w:rsid w:val="00382DB4"/>
    <w:rsid w:val="003834D8"/>
    <w:rsid w:val="0038372E"/>
    <w:rsid w:val="003842EA"/>
    <w:rsid w:val="00384DD1"/>
    <w:rsid w:val="00384E4A"/>
    <w:rsid w:val="00385026"/>
    <w:rsid w:val="00385249"/>
    <w:rsid w:val="00385322"/>
    <w:rsid w:val="003855DA"/>
    <w:rsid w:val="00385AB9"/>
    <w:rsid w:val="0038631C"/>
    <w:rsid w:val="003867C8"/>
    <w:rsid w:val="00390E6F"/>
    <w:rsid w:val="00391AFE"/>
    <w:rsid w:val="00391C8A"/>
    <w:rsid w:val="0039224B"/>
    <w:rsid w:val="00393201"/>
    <w:rsid w:val="00393694"/>
    <w:rsid w:val="00393CC2"/>
    <w:rsid w:val="00393F9B"/>
    <w:rsid w:val="00394329"/>
    <w:rsid w:val="003953FA"/>
    <w:rsid w:val="00395554"/>
    <w:rsid w:val="00395747"/>
    <w:rsid w:val="00395C5B"/>
    <w:rsid w:val="003960B0"/>
    <w:rsid w:val="003966F1"/>
    <w:rsid w:val="003970E3"/>
    <w:rsid w:val="00397A55"/>
    <w:rsid w:val="00397C79"/>
    <w:rsid w:val="003A0835"/>
    <w:rsid w:val="003A0D2C"/>
    <w:rsid w:val="003A0DDF"/>
    <w:rsid w:val="003A1F0A"/>
    <w:rsid w:val="003A269C"/>
    <w:rsid w:val="003A2848"/>
    <w:rsid w:val="003A286B"/>
    <w:rsid w:val="003A2D59"/>
    <w:rsid w:val="003A36C4"/>
    <w:rsid w:val="003A3A6A"/>
    <w:rsid w:val="003A4088"/>
    <w:rsid w:val="003A45CF"/>
    <w:rsid w:val="003A479A"/>
    <w:rsid w:val="003A495A"/>
    <w:rsid w:val="003A49D2"/>
    <w:rsid w:val="003A51AF"/>
    <w:rsid w:val="003A558E"/>
    <w:rsid w:val="003A59BD"/>
    <w:rsid w:val="003A630C"/>
    <w:rsid w:val="003A695D"/>
    <w:rsid w:val="003A714B"/>
    <w:rsid w:val="003A734C"/>
    <w:rsid w:val="003A7DE0"/>
    <w:rsid w:val="003B0929"/>
    <w:rsid w:val="003B0A0B"/>
    <w:rsid w:val="003B171A"/>
    <w:rsid w:val="003B1763"/>
    <w:rsid w:val="003B1D14"/>
    <w:rsid w:val="003B27DF"/>
    <w:rsid w:val="003B28EE"/>
    <w:rsid w:val="003B321B"/>
    <w:rsid w:val="003B3288"/>
    <w:rsid w:val="003B33A0"/>
    <w:rsid w:val="003B3A21"/>
    <w:rsid w:val="003B4068"/>
    <w:rsid w:val="003B4E36"/>
    <w:rsid w:val="003B5424"/>
    <w:rsid w:val="003B54FC"/>
    <w:rsid w:val="003B636F"/>
    <w:rsid w:val="003B64C4"/>
    <w:rsid w:val="003B666B"/>
    <w:rsid w:val="003B6B60"/>
    <w:rsid w:val="003B6D0C"/>
    <w:rsid w:val="003B6F73"/>
    <w:rsid w:val="003C09EB"/>
    <w:rsid w:val="003C1A98"/>
    <w:rsid w:val="003C2306"/>
    <w:rsid w:val="003C244D"/>
    <w:rsid w:val="003C263F"/>
    <w:rsid w:val="003C28F2"/>
    <w:rsid w:val="003C2A51"/>
    <w:rsid w:val="003C2CE3"/>
    <w:rsid w:val="003C3094"/>
    <w:rsid w:val="003C30DA"/>
    <w:rsid w:val="003C3B5C"/>
    <w:rsid w:val="003C3B7B"/>
    <w:rsid w:val="003C3C18"/>
    <w:rsid w:val="003C3CAA"/>
    <w:rsid w:val="003C3D3D"/>
    <w:rsid w:val="003C45E1"/>
    <w:rsid w:val="003C461D"/>
    <w:rsid w:val="003C4841"/>
    <w:rsid w:val="003C50D2"/>
    <w:rsid w:val="003C5547"/>
    <w:rsid w:val="003C583B"/>
    <w:rsid w:val="003C6258"/>
    <w:rsid w:val="003C626C"/>
    <w:rsid w:val="003C66F5"/>
    <w:rsid w:val="003C71AC"/>
    <w:rsid w:val="003C75F3"/>
    <w:rsid w:val="003C7A9C"/>
    <w:rsid w:val="003D03E6"/>
    <w:rsid w:val="003D07CE"/>
    <w:rsid w:val="003D0D34"/>
    <w:rsid w:val="003D1125"/>
    <w:rsid w:val="003D1199"/>
    <w:rsid w:val="003D1A59"/>
    <w:rsid w:val="003D1CA9"/>
    <w:rsid w:val="003D2329"/>
    <w:rsid w:val="003D238A"/>
    <w:rsid w:val="003D361C"/>
    <w:rsid w:val="003D365B"/>
    <w:rsid w:val="003D365F"/>
    <w:rsid w:val="003D3F70"/>
    <w:rsid w:val="003D42D1"/>
    <w:rsid w:val="003D5109"/>
    <w:rsid w:val="003D51E7"/>
    <w:rsid w:val="003D6535"/>
    <w:rsid w:val="003D695A"/>
    <w:rsid w:val="003D6F5E"/>
    <w:rsid w:val="003D7308"/>
    <w:rsid w:val="003E0B28"/>
    <w:rsid w:val="003E0CCE"/>
    <w:rsid w:val="003E0F44"/>
    <w:rsid w:val="003E13CB"/>
    <w:rsid w:val="003E148F"/>
    <w:rsid w:val="003E1501"/>
    <w:rsid w:val="003E1826"/>
    <w:rsid w:val="003E2292"/>
    <w:rsid w:val="003E236B"/>
    <w:rsid w:val="003E24AC"/>
    <w:rsid w:val="003E2594"/>
    <w:rsid w:val="003E30E9"/>
    <w:rsid w:val="003E4F30"/>
    <w:rsid w:val="003E5358"/>
    <w:rsid w:val="003E5D3F"/>
    <w:rsid w:val="003E6D17"/>
    <w:rsid w:val="003E741F"/>
    <w:rsid w:val="003E747E"/>
    <w:rsid w:val="003F05B7"/>
    <w:rsid w:val="003F0660"/>
    <w:rsid w:val="003F06C7"/>
    <w:rsid w:val="003F06F3"/>
    <w:rsid w:val="003F110F"/>
    <w:rsid w:val="003F1C05"/>
    <w:rsid w:val="003F2880"/>
    <w:rsid w:val="003F2B84"/>
    <w:rsid w:val="003F2D1C"/>
    <w:rsid w:val="003F300E"/>
    <w:rsid w:val="003F342B"/>
    <w:rsid w:val="003F3AC9"/>
    <w:rsid w:val="003F4118"/>
    <w:rsid w:val="003F450D"/>
    <w:rsid w:val="003F4701"/>
    <w:rsid w:val="003F4A3D"/>
    <w:rsid w:val="003F50B4"/>
    <w:rsid w:val="003F5220"/>
    <w:rsid w:val="003F5CF3"/>
    <w:rsid w:val="003F5D15"/>
    <w:rsid w:val="003F5DD5"/>
    <w:rsid w:val="003F5E09"/>
    <w:rsid w:val="003F6397"/>
    <w:rsid w:val="003F67E3"/>
    <w:rsid w:val="003F6BEA"/>
    <w:rsid w:val="003F6FE9"/>
    <w:rsid w:val="003F77B2"/>
    <w:rsid w:val="003F7A08"/>
    <w:rsid w:val="0040061A"/>
    <w:rsid w:val="0040113F"/>
    <w:rsid w:val="004017EA"/>
    <w:rsid w:val="00401AE7"/>
    <w:rsid w:val="0040204B"/>
    <w:rsid w:val="00402468"/>
    <w:rsid w:val="004024CC"/>
    <w:rsid w:val="00402686"/>
    <w:rsid w:val="004026AE"/>
    <w:rsid w:val="004026B9"/>
    <w:rsid w:val="00402857"/>
    <w:rsid w:val="00402B27"/>
    <w:rsid w:val="00402C5B"/>
    <w:rsid w:val="00403006"/>
    <w:rsid w:val="0040312C"/>
    <w:rsid w:val="004031A7"/>
    <w:rsid w:val="004031E6"/>
    <w:rsid w:val="00403370"/>
    <w:rsid w:val="0040401C"/>
    <w:rsid w:val="00404267"/>
    <w:rsid w:val="004044AB"/>
    <w:rsid w:val="004047F1"/>
    <w:rsid w:val="00404E82"/>
    <w:rsid w:val="004058ED"/>
    <w:rsid w:val="00405A10"/>
    <w:rsid w:val="00405E4C"/>
    <w:rsid w:val="004070BA"/>
    <w:rsid w:val="00407232"/>
    <w:rsid w:val="0040726E"/>
    <w:rsid w:val="0040739C"/>
    <w:rsid w:val="00407A0B"/>
    <w:rsid w:val="00407C2C"/>
    <w:rsid w:val="00407FFE"/>
    <w:rsid w:val="00410B5E"/>
    <w:rsid w:val="00411DBF"/>
    <w:rsid w:val="0041247E"/>
    <w:rsid w:val="004126B2"/>
    <w:rsid w:val="004126E2"/>
    <w:rsid w:val="00412FCB"/>
    <w:rsid w:val="00413104"/>
    <w:rsid w:val="00413135"/>
    <w:rsid w:val="004132C2"/>
    <w:rsid w:val="00415808"/>
    <w:rsid w:val="00415DFC"/>
    <w:rsid w:val="004164B1"/>
    <w:rsid w:val="00416C6B"/>
    <w:rsid w:val="00416F20"/>
    <w:rsid w:val="0041767A"/>
    <w:rsid w:val="004177F6"/>
    <w:rsid w:val="00420BC2"/>
    <w:rsid w:val="00421B04"/>
    <w:rsid w:val="00421C5B"/>
    <w:rsid w:val="00422178"/>
    <w:rsid w:val="00422D45"/>
    <w:rsid w:val="0042306F"/>
    <w:rsid w:val="0042322E"/>
    <w:rsid w:val="00423C28"/>
    <w:rsid w:val="00424F33"/>
    <w:rsid w:val="00425794"/>
    <w:rsid w:val="00425AE4"/>
    <w:rsid w:val="00425B6C"/>
    <w:rsid w:val="00425C46"/>
    <w:rsid w:val="00425D42"/>
    <w:rsid w:val="00425FB3"/>
    <w:rsid w:val="004265BD"/>
    <w:rsid w:val="0043044C"/>
    <w:rsid w:val="00430B69"/>
    <w:rsid w:val="00430E60"/>
    <w:rsid w:val="00431F22"/>
    <w:rsid w:val="00432113"/>
    <w:rsid w:val="00432B1E"/>
    <w:rsid w:val="00432C76"/>
    <w:rsid w:val="00433200"/>
    <w:rsid w:val="00433573"/>
    <w:rsid w:val="004338D5"/>
    <w:rsid w:val="0043418F"/>
    <w:rsid w:val="004343D9"/>
    <w:rsid w:val="00434417"/>
    <w:rsid w:val="004344A6"/>
    <w:rsid w:val="004344FF"/>
    <w:rsid w:val="004357D9"/>
    <w:rsid w:val="00435F2D"/>
    <w:rsid w:val="0043606D"/>
    <w:rsid w:val="00436C3F"/>
    <w:rsid w:val="004370EC"/>
    <w:rsid w:val="00437955"/>
    <w:rsid w:val="00437B9D"/>
    <w:rsid w:val="00437DBC"/>
    <w:rsid w:val="00440858"/>
    <w:rsid w:val="00440AE9"/>
    <w:rsid w:val="00441B65"/>
    <w:rsid w:val="00441C91"/>
    <w:rsid w:val="00441CF3"/>
    <w:rsid w:val="004422AF"/>
    <w:rsid w:val="004429E4"/>
    <w:rsid w:val="00442B6C"/>
    <w:rsid w:val="00442BB9"/>
    <w:rsid w:val="00442CC1"/>
    <w:rsid w:val="004432BD"/>
    <w:rsid w:val="00443845"/>
    <w:rsid w:val="004447B8"/>
    <w:rsid w:val="00445A3F"/>
    <w:rsid w:val="00445B0B"/>
    <w:rsid w:val="00445FD2"/>
    <w:rsid w:val="0044641C"/>
    <w:rsid w:val="004465C5"/>
    <w:rsid w:val="004466D7"/>
    <w:rsid w:val="00446ADA"/>
    <w:rsid w:val="004475EF"/>
    <w:rsid w:val="00447D97"/>
    <w:rsid w:val="00447E2E"/>
    <w:rsid w:val="0045017D"/>
    <w:rsid w:val="004506A4"/>
    <w:rsid w:val="00450D90"/>
    <w:rsid w:val="0045116F"/>
    <w:rsid w:val="0045141E"/>
    <w:rsid w:val="004515DC"/>
    <w:rsid w:val="00451937"/>
    <w:rsid w:val="00451A33"/>
    <w:rsid w:val="00452068"/>
    <w:rsid w:val="004523AE"/>
    <w:rsid w:val="00452E1C"/>
    <w:rsid w:val="0045367B"/>
    <w:rsid w:val="00453DA0"/>
    <w:rsid w:val="00454B81"/>
    <w:rsid w:val="00455A89"/>
    <w:rsid w:val="00455D76"/>
    <w:rsid w:val="00456321"/>
    <w:rsid w:val="00456772"/>
    <w:rsid w:val="00456956"/>
    <w:rsid w:val="00456B2A"/>
    <w:rsid w:val="004571B0"/>
    <w:rsid w:val="00457491"/>
    <w:rsid w:val="00457642"/>
    <w:rsid w:val="00457E1D"/>
    <w:rsid w:val="004600ED"/>
    <w:rsid w:val="00460617"/>
    <w:rsid w:val="004611DD"/>
    <w:rsid w:val="00461EBA"/>
    <w:rsid w:val="00462B95"/>
    <w:rsid w:val="00462CEF"/>
    <w:rsid w:val="00462D73"/>
    <w:rsid w:val="00463527"/>
    <w:rsid w:val="00463C08"/>
    <w:rsid w:val="004646B5"/>
    <w:rsid w:val="00464BCB"/>
    <w:rsid w:val="00464C8B"/>
    <w:rsid w:val="0046553B"/>
    <w:rsid w:val="0046612D"/>
    <w:rsid w:val="00466267"/>
    <w:rsid w:val="004665AC"/>
    <w:rsid w:val="004665CA"/>
    <w:rsid w:val="00466903"/>
    <w:rsid w:val="00466989"/>
    <w:rsid w:val="00467017"/>
    <w:rsid w:val="00467211"/>
    <w:rsid w:val="00467446"/>
    <w:rsid w:val="004675BA"/>
    <w:rsid w:val="00467AE2"/>
    <w:rsid w:val="00467B8D"/>
    <w:rsid w:val="00470603"/>
    <w:rsid w:val="00470A60"/>
    <w:rsid w:val="0047120F"/>
    <w:rsid w:val="00471AAF"/>
    <w:rsid w:val="00472111"/>
    <w:rsid w:val="00473D88"/>
    <w:rsid w:val="00474612"/>
    <w:rsid w:val="00474AC3"/>
    <w:rsid w:val="00474B06"/>
    <w:rsid w:val="00475168"/>
    <w:rsid w:val="00475888"/>
    <w:rsid w:val="00476620"/>
    <w:rsid w:val="00476881"/>
    <w:rsid w:val="00476E7A"/>
    <w:rsid w:val="004774EB"/>
    <w:rsid w:val="00477F2D"/>
    <w:rsid w:val="004800F7"/>
    <w:rsid w:val="00480115"/>
    <w:rsid w:val="00480728"/>
    <w:rsid w:val="00480807"/>
    <w:rsid w:val="00480E74"/>
    <w:rsid w:val="0048178C"/>
    <w:rsid w:val="00481D0A"/>
    <w:rsid w:val="00481F09"/>
    <w:rsid w:val="004820F1"/>
    <w:rsid w:val="00482766"/>
    <w:rsid w:val="00482992"/>
    <w:rsid w:val="00482A1E"/>
    <w:rsid w:val="00483CF8"/>
    <w:rsid w:val="00484C56"/>
    <w:rsid w:val="00485107"/>
    <w:rsid w:val="00485E5C"/>
    <w:rsid w:val="004867CB"/>
    <w:rsid w:val="00487055"/>
    <w:rsid w:val="0048766B"/>
    <w:rsid w:val="00487A57"/>
    <w:rsid w:val="004908A1"/>
    <w:rsid w:val="00490B92"/>
    <w:rsid w:val="0049147A"/>
    <w:rsid w:val="00491706"/>
    <w:rsid w:val="00491994"/>
    <w:rsid w:val="00491CA2"/>
    <w:rsid w:val="00491CE6"/>
    <w:rsid w:val="00491F8E"/>
    <w:rsid w:val="00492510"/>
    <w:rsid w:val="004927ED"/>
    <w:rsid w:val="004931D7"/>
    <w:rsid w:val="004932A6"/>
    <w:rsid w:val="00493E4A"/>
    <w:rsid w:val="00493F49"/>
    <w:rsid w:val="0049458E"/>
    <w:rsid w:val="004945BC"/>
    <w:rsid w:val="00494672"/>
    <w:rsid w:val="00494C2E"/>
    <w:rsid w:val="00496D2E"/>
    <w:rsid w:val="004970E1"/>
    <w:rsid w:val="00497487"/>
    <w:rsid w:val="00497ADD"/>
    <w:rsid w:val="00497DF2"/>
    <w:rsid w:val="00497F05"/>
    <w:rsid w:val="004A0099"/>
    <w:rsid w:val="004A00D5"/>
    <w:rsid w:val="004A0913"/>
    <w:rsid w:val="004A15F2"/>
    <w:rsid w:val="004A1629"/>
    <w:rsid w:val="004A19A7"/>
    <w:rsid w:val="004A204C"/>
    <w:rsid w:val="004A231B"/>
    <w:rsid w:val="004A272D"/>
    <w:rsid w:val="004A36EA"/>
    <w:rsid w:val="004A3952"/>
    <w:rsid w:val="004A408F"/>
    <w:rsid w:val="004A43F6"/>
    <w:rsid w:val="004A44C3"/>
    <w:rsid w:val="004A4776"/>
    <w:rsid w:val="004A4B2A"/>
    <w:rsid w:val="004A4C37"/>
    <w:rsid w:val="004A4E44"/>
    <w:rsid w:val="004A5823"/>
    <w:rsid w:val="004A63BF"/>
    <w:rsid w:val="004A695A"/>
    <w:rsid w:val="004A6E24"/>
    <w:rsid w:val="004B01C1"/>
    <w:rsid w:val="004B083A"/>
    <w:rsid w:val="004B09BA"/>
    <w:rsid w:val="004B0D46"/>
    <w:rsid w:val="004B1371"/>
    <w:rsid w:val="004B1F4D"/>
    <w:rsid w:val="004B21C7"/>
    <w:rsid w:val="004B23D0"/>
    <w:rsid w:val="004B2842"/>
    <w:rsid w:val="004B2B85"/>
    <w:rsid w:val="004B2BE1"/>
    <w:rsid w:val="004B2D15"/>
    <w:rsid w:val="004B3340"/>
    <w:rsid w:val="004B356E"/>
    <w:rsid w:val="004B3B28"/>
    <w:rsid w:val="004B5012"/>
    <w:rsid w:val="004B5D2C"/>
    <w:rsid w:val="004B5DB1"/>
    <w:rsid w:val="004B68CC"/>
    <w:rsid w:val="004B6C3E"/>
    <w:rsid w:val="004B71F4"/>
    <w:rsid w:val="004B7390"/>
    <w:rsid w:val="004B7E38"/>
    <w:rsid w:val="004C03D6"/>
    <w:rsid w:val="004C1912"/>
    <w:rsid w:val="004C2896"/>
    <w:rsid w:val="004C4287"/>
    <w:rsid w:val="004C4325"/>
    <w:rsid w:val="004C5045"/>
    <w:rsid w:val="004C5A75"/>
    <w:rsid w:val="004C6886"/>
    <w:rsid w:val="004C6B7E"/>
    <w:rsid w:val="004C6C47"/>
    <w:rsid w:val="004C7218"/>
    <w:rsid w:val="004C7496"/>
    <w:rsid w:val="004C754F"/>
    <w:rsid w:val="004C7E5F"/>
    <w:rsid w:val="004D01E6"/>
    <w:rsid w:val="004D01F0"/>
    <w:rsid w:val="004D0868"/>
    <w:rsid w:val="004D0A88"/>
    <w:rsid w:val="004D0E6E"/>
    <w:rsid w:val="004D1616"/>
    <w:rsid w:val="004D1654"/>
    <w:rsid w:val="004D1D88"/>
    <w:rsid w:val="004D230B"/>
    <w:rsid w:val="004D30C2"/>
    <w:rsid w:val="004D33CA"/>
    <w:rsid w:val="004D37D5"/>
    <w:rsid w:val="004D37DC"/>
    <w:rsid w:val="004D3B9A"/>
    <w:rsid w:val="004D3DC0"/>
    <w:rsid w:val="004D4536"/>
    <w:rsid w:val="004D500D"/>
    <w:rsid w:val="004D53FB"/>
    <w:rsid w:val="004D5D17"/>
    <w:rsid w:val="004D6001"/>
    <w:rsid w:val="004D7476"/>
    <w:rsid w:val="004D7509"/>
    <w:rsid w:val="004D75E9"/>
    <w:rsid w:val="004D7606"/>
    <w:rsid w:val="004D7F9A"/>
    <w:rsid w:val="004E0E0F"/>
    <w:rsid w:val="004E10FA"/>
    <w:rsid w:val="004E14C5"/>
    <w:rsid w:val="004E16FC"/>
    <w:rsid w:val="004E1D25"/>
    <w:rsid w:val="004E1E93"/>
    <w:rsid w:val="004E21C1"/>
    <w:rsid w:val="004E24AA"/>
    <w:rsid w:val="004E27ED"/>
    <w:rsid w:val="004E3477"/>
    <w:rsid w:val="004E34A2"/>
    <w:rsid w:val="004E3CE9"/>
    <w:rsid w:val="004E3EF8"/>
    <w:rsid w:val="004E4063"/>
    <w:rsid w:val="004E4524"/>
    <w:rsid w:val="004E48FE"/>
    <w:rsid w:val="004E4E72"/>
    <w:rsid w:val="004E5018"/>
    <w:rsid w:val="004E5077"/>
    <w:rsid w:val="004E54C3"/>
    <w:rsid w:val="004E56B0"/>
    <w:rsid w:val="004E58F2"/>
    <w:rsid w:val="004E59CA"/>
    <w:rsid w:val="004E5A7E"/>
    <w:rsid w:val="004E5F7F"/>
    <w:rsid w:val="004E6114"/>
    <w:rsid w:val="004E6929"/>
    <w:rsid w:val="004E6A0F"/>
    <w:rsid w:val="004E6A96"/>
    <w:rsid w:val="004E6D5E"/>
    <w:rsid w:val="004E702B"/>
    <w:rsid w:val="004E7BB9"/>
    <w:rsid w:val="004F0323"/>
    <w:rsid w:val="004F094B"/>
    <w:rsid w:val="004F0C84"/>
    <w:rsid w:val="004F1456"/>
    <w:rsid w:val="004F18B2"/>
    <w:rsid w:val="004F2592"/>
    <w:rsid w:val="004F2698"/>
    <w:rsid w:val="004F2726"/>
    <w:rsid w:val="004F2810"/>
    <w:rsid w:val="004F29DF"/>
    <w:rsid w:val="004F2AF8"/>
    <w:rsid w:val="004F3636"/>
    <w:rsid w:val="004F3B4D"/>
    <w:rsid w:val="004F3C07"/>
    <w:rsid w:val="004F43A1"/>
    <w:rsid w:val="004F4E0B"/>
    <w:rsid w:val="004F51E4"/>
    <w:rsid w:val="004F5205"/>
    <w:rsid w:val="004F525B"/>
    <w:rsid w:val="004F54EF"/>
    <w:rsid w:val="004F59DB"/>
    <w:rsid w:val="004F5A12"/>
    <w:rsid w:val="004F5B0D"/>
    <w:rsid w:val="004F5E3B"/>
    <w:rsid w:val="004F6DD6"/>
    <w:rsid w:val="004F6F16"/>
    <w:rsid w:val="004F7998"/>
    <w:rsid w:val="004F7B9E"/>
    <w:rsid w:val="0050043E"/>
    <w:rsid w:val="0050066F"/>
    <w:rsid w:val="00500849"/>
    <w:rsid w:val="00500901"/>
    <w:rsid w:val="00500E10"/>
    <w:rsid w:val="00500F54"/>
    <w:rsid w:val="005010C3"/>
    <w:rsid w:val="005012F1"/>
    <w:rsid w:val="00501C40"/>
    <w:rsid w:val="005024CB"/>
    <w:rsid w:val="005025D7"/>
    <w:rsid w:val="0050267D"/>
    <w:rsid w:val="00502D70"/>
    <w:rsid w:val="0050332B"/>
    <w:rsid w:val="0050368B"/>
    <w:rsid w:val="00503720"/>
    <w:rsid w:val="00503D23"/>
    <w:rsid w:val="005041CA"/>
    <w:rsid w:val="00504CCD"/>
    <w:rsid w:val="00504DE3"/>
    <w:rsid w:val="005054FA"/>
    <w:rsid w:val="0050630D"/>
    <w:rsid w:val="00506402"/>
    <w:rsid w:val="00506753"/>
    <w:rsid w:val="00506EC8"/>
    <w:rsid w:val="00507C1B"/>
    <w:rsid w:val="005102D0"/>
    <w:rsid w:val="0051042E"/>
    <w:rsid w:val="005105A7"/>
    <w:rsid w:val="005112AF"/>
    <w:rsid w:val="00511F9A"/>
    <w:rsid w:val="0051278D"/>
    <w:rsid w:val="00512F96"/>
    <w:rsid w:val="005131A3"/>
    <w:rsid w:val="005133EA"/>
    <w:rsid w:val="0051358B"/>
    <w:rsid w:val="005136E8"/>
    <w:rsid w:val="00513A7D"/>
    <w:rsid w:val="00513B8C"/>
    <w:rsid w:val="00513F01"/>
    <w:rsid w:val="00514716"/>
    <w:rsid w:val="00514DE7"/>
    <w:rsid w:val="00514E0E"/>
    <w:rsid w:val="00515029"/>
    <w:rsid w:val="0051511B"/>
    <w:rsid w:val="0051617F"/>
    <w:rsid w:val="00516447"/>
    <w:rsid w:val="0051651A"/>
    <w:rsid w:val="005169C7"/>
    <w:rsid w:val="0051738B"/>
    <w:rsid w:val="00517DA9"/>
    <w:rsid w:val="0052065F"/>
    <w:rsid w:val="0052100C"/>
    <w:rsid w:val="0052144A"/>
    <w:rsid w:val="00521F01"/>
    <w:rsid w:val="00522693"/>
    <w:rsid w:val="00522B93"/>
    <w:rsid w:val="0052316E"/>
    <w:rsid w:val="0052341E"/>
    <w:rsid w:val="005242AB"/>
    <w:rsid w:val="0052473C"/>
    <w:rsid w:val="0052493A"/>
    <w:rsid w:val="00524B1D"/>
    <w:rsid w:val="005252EA"/>
    <w:rsid w:val="00525705"/>
    <w:rsid w:val="005258CE"/>
    <w:rsid w:val="0052590B"/>
    <w:rsid w:val="005259B8"/>
    <w:rsid w:val="00525AC5"/>
    <w:rsid w:val="00526300"/>
    <w:rsid w:val="00526462"/>
    <w:rsid w:val="005272C0"/>
    <w:rsid w:val="00527542"/>
    <w:rsid w:val="00527B15"/>
    <w:rsid w:val="00527B31"/>
    <w:rsid w:val="00527E1C"/>
    <w:rsid w:val="0053019F"/>
    <w:rsid w:val="00530BE1"/>
    <w:rsid w:val="00530CE8"/>
    <w:rsid w:val="00530D72"/>
    <w:rsid w:val="0053146C"/>
    <w:rsid w:val="00531473"/>
    <w:rsid w:val="005318A2"/>
    <w:rsid w:val="00531FDB"/>
    <w:rsid w:val="005324C7"/>
    <w:rsid w:val="00532CD0"/>
    <w:rsid w:val="00532D02"/>
    <w:rsid w:val="00532E13"/>
    <w:rsid w:val="005333E0"/>
    <w:rsid w:val="00533B16"/>
    <w:rsid w:val="00535251"/>
    <w:rsid w:val="005353F4"/>
    <w:rsid w:val="0053593C"/>
    <w:rsid w:val="00535A9B"/>
    <w:rsid w:val="00535D20"/>
    <w:rsid w:val="00535E2A"/>
    <w:rsid w:val="005360E8"/>
    <w:rsid w:val="0053736F"/>
    <w:rsid w:val="005402AC"/>
    <w:rsid w:val="005405E0"/>
    <w:rsid w:val="0054062C"/>
    <w:rsid w:val="00540A4F"/>
    <w:rsid w:val="00540A75"/>
    <w:rsid w:val="00540E30"/>
    <w:rsid w:val="005412BF"/>
    <w:rsid w:val="005419CF"/>
    <w:rsid w:val="00541D36"/>
    <w:rsid w:val="00541F89"/>
    <w:rsid w:val="005425D4"/>
    <w:rsid w:val="00542844"/>
    <w:rsid w:val="0054292B"/>
    <w:rsid w:val="00542CD3"/>
    <w:rsid w:val="00544243"/>
    <w:rsid w:val="005445D4"/>
    <w:rsid w:val="00544D63"/>
    <w:rsid w:val="005452DF"/>
    <w:rsid w:val="00546494"/>
    <w:rsid w:val="00546703"/>
    <w:rsid w:val="005467C3"/>
    <w:rsid w:val="00546F01"/>
    <w:rsid w:val="005478B5"/>
    <w:rsid w:val="00547A1D"/>
    <w:rsid w:val="00550001"/>
    <w:rsid w:val="0055098B"/>
    <w:rsid w:val="00551026"/>
    <w:rsid w:val="00551174"/>
    <w:rsid w:val="005512EC"/>
    <w:rsid w:val="0055136C"/>
    <w:rsid w:val="0055143E"/>
    <w:rsid w:val="0055186F"/>
    <w:rsid w:val="00551AC5"/>
    <w:rsid w:val="0055274D"/>
    <w:rsid w:val="005527C2"/>
    <w:rsid w:val="00552BB4"/>
    <w:rsid w:val="00552CF6"/>
    <w:rsid w:val="00553331"/>
    <w:rsid w:val="005533B8"/>
    <w:rsid w:val="00553E61"/>
    <w:rsid w:val="00554F7E"/>
    <w:rsid w:val="005551E6"/>
    <w:rsid w:val="005554E6"/>
    <w:rsid w:val="0055608A"/>
    <w:rsid w:val="00556096"/>
    <w:rsid w:val="00556500"/>
    <w:rsid w:val="00556E66"/>
    <w:rsid w:val="00556E7D"/>
    <w:rsid w:val="00557257"/>
    <w:rsid w:val="00557D9D"/>
    <w:rsid w:val="00560186"/>
    <w:rsid w:val="00560AAB"/>
    <w:rsid w:val="00560CC6"/>
    <w:rsid w:val="00560FF0"/>
    <w:rsid w:val="00561544"/>
    <w:rsid w:val="00561F02"/>
    <w:rsid w:val="00561F2F"/>
    <w:rsid w:val="00562207"/>
    <w:rsid w:val="0056256C"/>
    <w:rsid w:val="005631D4"/>
    <w:rsid w:val="00563208"/>
    <w:rsid w:val="005638E0"/>
    <w:rsid w:val="0056552D"/>
    <w:rsid w:val="005658A9"/>
    <w:rsid w:val="00565DD0"/>
    <w:rsid w:val="00565E9C"/>
    <w:rsid w:val="00565EF2"/>
    <w:rsid w:val="005672E1"/>
    <w:rsid w:val="00567E53"/>
    <w:rsid w:val="00570CF8"/>
    <w:rsid w:val="00570F75"/>
    <w:rsid w:val="00571642"/>
    <w:rsid w:val="00571920"/>
    <w:rsid w:val="00572228"/>
    <w:rsid w:val="00572AFF"/>
    <w:rsid w:val="00573195"/>
    <w:rsid w:val="00573C8D"/>
    <w:rsid w:val="00573CE2"/>
    <w:rsid w:val="0057412F"/>
    <w:rsid w:val="00574533"/>
    <w:rsid w:val="00574BC7"/>
    <w:rsid w:val="0057507B"/>
    <w:rsid w:val="00575E6F"/>
    <w:rsid w:val="00576B1B"/>
    <w:rsid w:val="00576B1D"/>
    <w:rsid w:val="00580640"/>
    <w:rsid w:val="00580C53"/>
    <w:rsid w:val="00580E4E"/>
    <w:rsid w:val="00581787"/>
    <w:rsid w:val="005820BD"/>
    <w:rsid w:val="00582282"/>
    <w:rsid w:val="00582443"/>
    <w:rsid w:val="00582BEA"/>
    <w:rsid w:val="005831EE"/>
    <w:rsid w:val="005845E3"/>
    <w:rsid w:val="0058469F"/>
    <w:rsid w:val="00584980"/>
    <w:rsid w:val="00584EAE"/>
    <w:rsid w:val="00585977"/>
    <w:rsid w:val="00586088"/>
    <w:rsid w:val="0058691A"/>
    <w:rsid w:val="00587047"/>
    <w:rsid w:val="0058787C"/>
    <w:rsid w:val="005900A4"/>
    <w:rsid w:val="0059052A"/>
    <w:rsid w:val="005910A5"/>
    <w:rsid w:val="00591C99"/>
    <w:rsid w:val="00592800"/>
    <w:rsid w:val="00592F13"/>
    <w:rsid w:val="00593177"/>
    <w:rsid w:val="00594C76"/>
    <w:rsid w:val="00595219"/>
    <w:rsid w:val="005952B3"/>
    <w:rsid w:val="005952C9"/>
    <w:rsid w:val="005953CA"/>
    <w:rsid w:val="00595A7A"/>
    <w:rsid w:val="0059650D"/>
    <w:rsid w:val="00596617"/>
    <w:rsid w:val="005969BA"/>
    <w:rsid w:val="00597267"/>
    <w:rsid w:val="005976A4"/>
    <w:rsid w:val="00597D83"/>
    <w:rsid w:val="005A031D"/>
    <w:rsid w:val="005A12CF"/>
    <w:rsid w:val="005A15D1"/>
    <w:rsid w:val="005A2353"/>
    <w:rsid w:val="005A3E68"/>
    <w:rsid w:val="005A41A3"/>
    <w:rsid w:val="005A4230"/>
    <w:rsid w:val="005A47E7"/>
    <w:rsid w:val="005A4813"/>
    <w:rsid w:val="005A5115"/>
    <w:rsid w:val="005A54EA"/>
    <w:rsid w:val="005A6689"/>
    <w:rsid w:val="005A6FC1"/>
    <w:rsid w:val="005A7175"/>
    <w:rsid w:val="005A7750"/>
    <w:rsid w:val="005A7A16"/>
    <w:rsid w:val="005B0D9C"/>
    <w:rsid w:val="005B0FEB"/>
    <w:rsid w:val="005B13D6"/>
    <w:rsid w:val="005B1B8C"/>
    <w:rsid w:val="005B1F3A"/>
    <w:rsid w:val="005B2774"/>
    <w:rsid w:val="005B302F"/>
    <w:rsid w:val="005B31DA"/>
    <w:rsid w:val="005B3C83"/>
    <w:rsid w:val="005B3FE4"/>
    <w:rsid w:val="005B4007"/>
    <w:rsid w:val="005B410F"/>
    <w:rsid w:val="005B4415"/>
    <w:rsid w:val="005B4445"/>
    <w:rsid w:val="005B4A40"/>
    <w:rsid w:val="005B4B1C"/>
    <w:rsid w:val="005B4B1E"/>
    <w:rsid w:val="005B4FF3"/>
    <w:rsid w:val="005B52B1"/>
    <w:rsid w:val="005B61B4"/>
    <w:rsid w:val="005B6260"/>
    <w:rsid w:val="005B652D"/>
    <w:rsid w:val="005B715C"/>
    <w:rsid w:val="005B7331"/>
    <w:rsid w:val="005B7785"/>
    <w:rsid w:val="005B7A5E"/>
    <w:rsid w:val="005B7FC6"/>
    <w:rsid w:val="005C023B"/>
    <w:rsid w:val="005C1037"/>
    <w:rsid w:val="005C1A81"/>
    <w:rsid w:val="005C239B"/>
    <w:rsid w:val="005C2E9E"/>
    <w:rsid w:val="005C3094"/>
    <w:rsid w:val="005C335E"/>
    <w:rsid w:val="005C3709"/>
    <w:rsid w:val="005C3C13"/>
    <w:rsid w:val="005C3C68"/>
    <w:rsid w:val="005C4A97"/>
    <w:rsid w:val="005C6229"/>
    <w:rsid w:val="005C66B0"/>
    <w:rsid w:val="005C69A7"/>
    <w:rsid w:val="005C731C"/>
    <w:rsid w:val="005C77D6"/>
    <w:rsid w:val="005D1553"/>
    <w:rsid w:val="005D2B23"/>
    <w:rsid w:val="005D300A"/>
    <w:rsid w:val="005D38C4"/>
    <w:rsid w:val="005D53FA"/>
    <w:rsid w:val="005D55BF"/>
    <w:rsid w:val="005D575A"/>
    <w:rsid w:val="005D5F0C"/>
    <w:rsid w:val="005D6595"/>
    <w:rsid w:val="005D6B70"/>
    <w:rsid w:val="005D6FF6"/>
    <w:rsid w:val="005D7C10"/>
    <w:rsid w:val="005D7EC2"/>
    <w:rsid w:val="005D7F2A"/>
    <w:rsid w:val="005E03CF"/>
    <w:rsid w:val="005E07CA"/>
    <w:rsid w:val="005E0DEB"/>
    <w:rsid w:val="005E0DF7"/>
    <w:rsid w:val="005E113C"/>
    <w:rsid w:val="005E1602"/>
    <w:rsid w:val="005E1F7D"/>
    <w:rsid w:val="005E2FB5"/>
    <w:rsid w:val="005E31A6"/>
    <w:rsid w:val="005E368D"/>
    <w:rsid w:val="005E4728"/>
    <w:rsid w:val="005E4C79"/>
    <w:rsid w:val="005E5808"/>
    <w:rsid w:val="005E5D07"/>
    <w:rsid w:val="005E6010"/>
    <w:rsid w:val="005E607C"/>
    <w:rsid w:val="005E646B"/>
    <w:rsid w:val="005E667B"/>
    <w:rsid w:val="005E7C38"/>
    <w:rsid w:val="005F034E"/>
    <w:rsid w:val="005F038E"/>
    <w:rsid w:val="005F0B01"/>
    <w:rsid w:val="005F19E3"/>
    <w:rsid w:val="005F2C57"/>
    <w:rsid w:val="005F2C8C"/>
    <w:rsid w:val="005F2FD4"/>
    <w:rsid w:val="005F36D5"/>
    <w:rsid w:val="005F41B7"/>
    <w:rsid w:val="005F4376"/>
    <w:rsid w:val="005F4795"/>
    <w:rsid w:val="005F4E6A"/>
    <w:rsid w:val="005F5D51"/>
    <w:rsid w:val="005F6112"/>
    <w:rsid w:val="005F65B0"/>
    <w:rsid w:val="005F6C65"/>
    <w:rsid w:val="005F6C85"/>
    <w:rsid w:val="005F6CEB"/>
    <w:rsid w:val="005F73F5"/>
    <w:rsid w:val="005F76DF"/>
    <w:rsid w:val="005F7B66"/>
    <w:rsid w:val="00600089"/>
    <w:rsid w:val="00600239"/>
    <w:rsid w:val="006006D5"/>
    <w:rsid w:val="00600C5A"/>
    <w:rsid w:val="00600F7B"/>
    <w:rsid w:val="00601339"/>
    <w:rsid w:val="00601CAC"/>
    <w:rsid w:val="00601E42"/>
    <w:rsid w:val="006028D9"/>
    <w:rsid w:val="00602EEC"/>
    <w:rsid w:val="006034A4"/>
    <w:rsid w:val="006039FE"/>
    <w:rsid w:val="00604AF5"/>
    <w:rsid w:val="00604B06"/>
    <w:rsid w:val="00604E47"/>
    <w:rsid w:val="0060556A"/>
    <w:rsid w:val="00605F6B"/>
    <w:rsid w:val="00606FD7"/>
    <w:rsid w:val="00607EC7"/>
    <w:rsid w:val="00607F81"/>
    <w:rsid w:val="006117DB"/>
    <w:rsid w:val="00613169"/>
    <w:rsid w:val="00613695"/>
    <w:rsid w:val="00613DA0"/>
    <w:rsid w:val="0061475F"/>
    <w:rsid w:val="00614F5D"/>
    <w:rsid w:val="00615731"/>
    <w:rsid w:val="006157AB"/>
    <w:rsid w:val="00615E31"/>
    <w:rsid w:val="0061652A"/>
    <w:rsid w:val="006168E2"/>
    <w:rsid w:val="00616906"/>
    <w:rsid w:val="0061692E"/>
    <w:rsid w:val="00617045"/>
    <w:rsid w:val="0061718D"/>
    <w:rsid w:val="006174C0"/>
    <w:rsid w:val="00617948"/>
    <w:rsid w:val="006213AE"/>
    <w:rsid w:val="00621825"/>
    <w:rsid w:val="00621E1D"/>
    <w:rsid w:val="00622146"/>
    <w:rsid w:val="006222DA"/>
    <w:rsid w:val="006224E8"/>
    <w:rsid w:val="00622958"/>
    <w:rsid w:val="0062297A"/>
    <w:rsid w:val="00622FD0"/>
    <w:rsid w:val="00622FEA"/>
    <w:rsid w:val="00623119"/>
    <w:rsid w:val="00623DF1"/>
    <w:rsid w:val="006243E5"/>
    <w:rsid w:val="00624F29"/>
    <w:rsid w:val="006252F5"/>
    <w:rsid w:val="00625FFC"/>
    <w:rsid w:val="006260C5"/>
    <w:rsid w:val="006262B2"/>
    <w:rsid w:val="00626400"/>
    <w:rsid w:val="0062697C"/>
    <w:rsid w:val="006272F9"/>
    <w:rsid w:val="00627F1A"/>
    <w:rsid w:val="00627F67"/>
    <w:rsid w:val="006301B8"/>
    <w:rsid w:val="00630644"/>
    <w:rsid w:val="006307FF"/>
    <w:rsid w:val="00630932"/>
    <w:rsid w:val="00630C21"/>
    <w:rsid w:val="0063186F"/>
    <w:rsid w:val="00631995"/>
    <w:rsid w:val="00632D6D"/>
    <w:rsid w:val="00633512"/>
    <w:rsid w:val="00634321"/>
    <w:rsid w:val="006344D2"/>
    <w:rsid w:val="00634841"/>
    <w:rsid w:val="00634E52"/>
    <w:rsid w:val="00635379"/>
    <w:rsid w:val="00635CFB"/>
    <w:rsid w:val="0063627A"/>
    <w:rsid w:val="00636363"/>
    <w:rsid w:val="006365B4"/>
    <w:rsid w:val="0063740C"/>
    <w:rsid w:val="00640025"/>
    <w:rsid w:val="006403BE"/>
    <w:rsid w:val="00640516"/>
    <w:rsid w:val="00641313"/>
    <w:rsid w:val="00641AC9"/>
    <w:rsid w:val="00641E78"/>
    <w:rsid w:val="0064254B"/>
    <w:rsid w:val="00642AC4"/>
    <w:rsid w:val="00643593"/>
    <w:rsid w:val="0064362C"/>
    <w:rsid w:val="00643A99"/>
    <w:rsid w:val="00643D4F"/>
    <w:rsid w:val="00644025"/>
    <w:rsid w:val="00644CE8"/>
    <w:rsid w:val="00645F0F"/>
    <w:rsid w:val="0064692C"/>
    <w:rsid w:val="0064696E"/>
    <w:rsid w:val="00646E8D"/>
    <w:rsid w:val="00646F21"/>
    <w:rsid w:val="00647129"/>
    <w:rsid w:val="0064739F"/>
    <w:rsid w:val="00647851"/>
    <w:rsid w:val="0065094E"/>
    <w:rsid w:val="00650DA5"/>
    <w:rsid w:val="00650F13"/>
    <w:rsid w:val="006510C0"/>
    <w:rsid w:val="006516D1"/>
    <w:rsid w:val="00651B56"/>
    <w:rsid w:val="00651F91"/>
    <w:rsid w:val="00652078"/>
    <w:rsid w:val="00652306"/>
    <w:rsid w:val="00652C0E"/>
    <w:rsid w:val="00652F2C"/>
    <w:rsid w:val="00653967"/>
    <w:rsid w:val="00653B15"/>
    <w:rsid w:val="00653C20"/>
    <w:rsid w:val="00653CC6"/>
    <w:rsid w:val="00653F7F"/>
    <w:rsid w:val="00654767"/>
    <w:rsid w:val="00654BC2"/>
    <w:rsid w:val="00654DE1"/>
    <w:rsid w:val="006550A8"/>
    <w:rsid w:val="006550C4"/>
    <w:rsid w:val="00655E02"/>
    <w:rsid w:val="0065629D"/>
    <w:rsid w:val="00656CC4"/>
    <w:rsid w:val="006573D8"/>
    <w:rsid w:val="00660C5A"/>
    <w:rsid w:val="006616A2"/>
    <w:rsid w:val="006626B3"/>
    <w:rsid w:val="00662758"/>
    <w:rsid w:val="00662A05"/>
    <w:rsid w:val="00662D39"/>
    <w:rsid w:val="00662F05"/>
    <w:rsid w:val="00663246"/>
    <w:rsid w:val="00663D45"/>
    <w:rsid w:val="006642FE"/>
    <w:rsid w:val="0066444F"/>
    <w:rsid w:val="0066459C"/>
    <w:rsid w:val="006651B2"/>
    <w:rsid w:val="006656FF"/>
    <w:rsid w:val="006670A1"/>
    <w:rsid w:val="006677A6"/>
    <w:rsid w:val="006679F2"/>
    <w:rsid w:val="00670783"/>
    <w:rsid w:val="00673269"/>
    <w:rsid w:val="006749E2"/>
    <w:rsid w:val="00675894"/>
    <w:rsid w:val="00675965"/>
    <w:rsid w:val="00676822"/>
    <w:rsid w:val="00676890"/>
    <w:rsid w:val="00677A17"/>
    <w:rsid w:val="00680BA3"/>
    <w:rsid w:val="00681338"/>
    <w:rsid w:val="00681748"/>
    <w:rsid w:val="00681C2A"/>
    <w:rsid w:val="006820EC"/>
    <w:rsid w:val="006825F9"/>
    <w:rsid w:val="00683A96"/>
    <w:rsid w:val="00683E57"/>
    <w:rsid w:val="006847CD"/>
    <w:rsid w:val="00684901"/>
    <w:rsid w:val="006857C4"/>
    <w:rsid w:val="006860C1"/>
    <w:rsid w:val="0068610D"/>
    <w:rsid w:val="006861CA"/>
    <w:rsid w:val="00686397"/>
    <w:rsid w:val="00686620"/>
    <w:rsid w:val="00686A15"/>
    <w:rsid w:val="006871BB"/>
    <w:rsid w:val="0068731A"/>
    <w:rsid w:val="00687408"/>
    <w:rsid w:val="00687ADE"/>
    <w:rsid w:val="00687BCD"/>
    <w:rsid w:val="00687C31"/>
    <w:rsid w:val="00687E4B"/>
    <w:rsid w:val="006900C9"/>
    <w:rsid w:val="00692011"/>
    <w:rsid w:val="006922F6"/>
    <w:rsid w:val="006925BE"/>
    <w:rsid w:val="006927C0"/>
    <w:rsid w:val="00692889"/>
    <w:rsid w:val="006931EE"/>
    <w:rsid w:val="00693768"/>
    <w:rsid w:val="00693F37"/>
    <w:rsid w:val="00694142"/>
    <w:rsid w:val="0069515D"/>
    <w:rsid w:val="00695332"/>
    <w:rsid w:val="00695A50"/>
    <w:rsid w:val="00695DD6"/>
    <w:rsid w:val="006961DD"/>
    <w:rsid w:val="00696772"/>
    <w:rsid w:val="006970ED"/>
    <w:rsid w:val="00697988"/>
    <w:rsid w:val="006A06CD"/>
    <w:rsid w:val="006A0B75"/>
    <w:rsid w:val="006A13C1"/>
    <w:rsid w:val="006A144B"/>
    <w:rsid w:val="006A1E1B"/>
    <w:rsid w:val="006A1EC2"/>
    <w:rsid w:val="006A2572"/>
    <w:rsid w:val="006A2F8E"/>
    <w:rsid w:val="006A3240"/>
    <w:rsid w:val="006A353C"/>
    <w:rsid w:val="006A37C7"/>
    <w:rsid w:val="006A3BA0"/>
    <w:rsid w:val="006A475F"/>
    <w:rsid w:val="006A49D7"/>
    <w:rsid w:val="006A5D29"/>
    <w:rsid w:val="006A6259"/>
    <w:rsid w:val="006A6482"/>
    <w:rsid w:val="006A6BF3"/>
    <w:rsid w:val="006A6FD5"/>
    <w:rsid w:val="006A70B6"/>
    <w:rsid w:val="006B03A4"/>
    <w:rsid w:val="006B113D"/>
    <w:rsid w:val="006B1224"/>
    <w:rsid w:val="006B1579"/>
    <w:rsid w:val="006B177A"/>
    <w:rsid w:val="006B2293"/>
    <w:rsid w:val="006B22CC"/>
    <w:rsid w:val="006B2777"/>
    <w:rsid w:val="006B3111"/>
    <w:rsid w:val="006B364B"/>
    <w:rsid w:val="006B3A02"/>
    <w:rsid w:val="006B4059"/>
    <w:rsid w:val="006B4546"/>
    <w:rsid w:val="006B53F8"/>
    <w:rsid w:val="006B5764"/>
    <w:rsid w:val="006B57AA"/>
    <w:rsid w:val="006B6824"/>
    <w:rsid w:val="006B77C8"/>
    <w:rsid w:val="006B7AF4"/>
    <w:rsid w:val="006C1832"/>
    <w:rsid w:val="006C18D3"/>
    <w:rsid w:val="006C1A05"/>
    <w:rsid w:val="006C2085"/>
    <w:rsid w:val="006C2C0B"/>
    <w:rsid w:val="006C2CAD"/>
    <w:rsid w:val="006C362D"/>
    <w:rsid w:val="006C400E"/>
    <w:rsid w:val="006C499F"/>
    <w:rsid w:val="006C4C04"/>
    <w:rsid w:val="006C54B3"/>
    <w:rsid w:val="006C5521"/>
    <w:rsid w:val="006C561F"/>
    <w:rsid w:val="006C61D1"/>
    <w:rsid w:val="006C6857"/>
    <w:rsid w:val="006C6B0E"/>
    <w:rsid w:val="006C7231"/>
    <w:rsid w:val="006C7242"/>
    <w:rsid w:val="006C74BD"/>
    <w:rsid w:val="006C7C50"/>
    <w:rsid w:val="006D02B4"/>
    <w:rsid w:val="006D11CB"/>
    <w:rsid w:val="006D1EEC"/>
    <w:rsid w:val="006D2240"/>
    <w:rsid w:val="006D277E"/>
    <w:rsid w:val="006D2E20"/>
    <w:rsid w:val="006D4179"/>
    <w:rsid w:val="006D4B55"/>
    <w:rsid w:val="006D4BD9"/>
    <w:rsid w:val="006D50B7"/>
    <w:rsid w:val="006D5467"/>
    <w:rsid w:val="006D5940"/>
    <w:rsid w:val="006D67BA"/>
    <w:rsid w:val="006D729D"/>
    <w:rsid w:val="006D7433"/>
    <w:rsid w:val="006D79F5"/>
    <w:rsid w:val="006D7E3B"/>
    <w:rsid w:val="006E0699"/>
    <w:rsid w:val="006E0ACF"/>
    <w:rsid w:val="006E0B8A"/>
    <w:rsid w:val="006E1B15"/>
    <w:rsid w:val="006E26B3"/>
    <w:rsid w:val="006E39AB"/>
    <w:rsid w:val="006E454D"/>
    <w:rsid w:val="006E4E5B"/>
    <w:rsid w:val="006E4F1D"/>
    <w:rsid w:val="006E538E"/>
    <w:rsid w:val="006E5BAC"/>
    <w:rsid w:val="006E6456"/>
    <w:rsid w:val="006E6467"/>
    <w:rsid w:val="006E6589"/>
    <w:rsid w:val="006E7079"/>
    <w:rsid w:val="006E7B91"/>
    <w:rsid w:val="006F01FA"/>
    <w:rsid w:val="006F04A3"/>
    <w:rsid w:val="006F094E"/>
    <w:rsid w:val="006F0D29"/>
    <w:rsid w:val="006F0F08"/>
    <w:rsid w:val="006F1064"/>
    <w:rsid w:val="006F131A"/>
    <w:rsid w:val="006F16B4"/>
    <w:rsid w:val="006F1A7F"/>
    <w:rsid w:val="006F221B"/>
    <w:rsid w:val="006F22BC"/>
    <w:rsid w:val="006F27C9"/>
    <w:rsid w:val="006F2864"/>
    <w:rsid w:val="006F4C91"/>
    <w:rsid w:val="006F4EAD"/>
    <w:rsid w:val="006F623E"/>
    <w:rsid w:val="006F647C"/>
    <w:rsid w:val="006F6490"/>
    <w:rsid w:val="006F7C81"/>
    <w:rsid w:val="00700717"/>
    <w:rsid w:val="00700B2A"/>
    <w:rsid w:val="0070108D"/>
    <w:rsid w:val="007015CD"/>
    <w:rsid w:val="0070275F"/>
    <w:rsid w:val="00702B1F"/>
    <w:rsid w:val="00703204"/>
    <w:rsid w:val="00703B8F"/>
    <w:rsid w:val="007042A6"/>
    <w:rsid w:val="00704644"/>
    <w:rsid w:val="007047E1"/>
    <w:rsid w:val="00704B25"/>
    <w:rsid w:val="0070570F"/>
    <w:rsid w:val="00705DAC"/>
    <w:rsid w:val="00705EFB"/>
    <w:rsid w:val="0070613F"/>
    <w:rsid w:val="00706164"/>
    <w:rsid w:val="0070649C"/>
    <w:rsid w:val="00706B00"/>
    <w:rsid w:val="0070764A"/>
    <w:rsid w:val="007108C7"/>
    <w:rsid w:val="00711308"/>
    <w:rsid w:val="00711497"/>
    <w:rsid w:val="0071157B"/>
    <w:rsid w:val="00711793"/>
    <w:rsid w:val="007117F3"/>
    <w:rsid w:val="00711C22"/>
    <w:rsid w:val="007126C3"/>
    <w:rsid w:val="007144E1"/>
    <w:rsid w:val="007147E5"/>
    <w:rsid w:val="00715733"/>
    <w:rsid w:val="00715A29"/>
    <w:rsid w:val="007168D7"/>
    <w:rsid w:val="00716D87"/>
    <w:rsid w:val="007170B2"/>
    <w:rsid w:val="00717855"/>
    <w:rsid w:val="00720054"/>
    <w:rsid w:val="0072042D"/>
    <w:rsid w:val="00720A0C"/>
    <w:rsid w:val="00720A2C"/>
    <w:rsid w:val="00720EA6"/>
    <w:rsid w:val="00721266"/>
    <w:rsid w:val="007213E4"/>
    <w:rsid w:val="00721525"/>
    <w:rsid w:val="00721CDF"/>
    <w:rsid w:val="007225D0"/>
    <w:rsid w:val="00722B6A"/>
    <w:rsid w:val="00722D29"/>
    <w:rsid w:val="0072318E"/>
    <w:rsid w:val="007232C2"/>
    <w:rsid w:val="007237CD"/>
    <w:rsid w:val="00723BA9"/>
    <w:rsid w:val="00723DE6"/>
    <w:rsid w:val="00723F0B"/>
    <w:rsid w:val="00724262"/>
    <w:rsid w:val="00724754"/>
    <w:rsid w:val="00724CF8"/>
    <w:rsid w:val="00724EFD"/>
    <w:rsid w:val="007255AF"/>
    <w:rsid w:val="007258B2"/>
    <w:rsid w:val="00725BAF"/>
    <w:rsid w:val="00725D2F"/>
    <w:rsid w:val="00726235"/>
    <w:rsid w:val="00726434"/>
    <w:rsid w:val="007266C0"/>
    <w:rsid w:val="00726DB3"/>
    <w:rsid w:val="00726ED4"/>
    <w:rsid w:val="00727714"/>
    <w:rsid w:val="00727CA4"/>
    <w:rsid w:val="0073012D"/>
    <w:rsid w:val="0073024B"/>
    <w:rsid w:val="0073113C"/>
    <w:rsid w:val="00731F61"/>
    <w:rsid w:val="00731FD0"/>
    <w:rsid w:val="00732226"/>
    <w:rsid w:val="00732B16"/>
    <w:rsid w:val="007338B1"/>
    <w:rsid w:val="00733A20"/>
    <w:rsid w:val="00734830"/>
    <w:rsid w:val="00734AA8"/>
    <w:rsid w:val="00735692"/>
    <w:rsid w:val="0073587E"/>
    <w:rsid w:val="00735974"/>
    <w:rsid w:val="00736A52"/>
    <w:rsid w:val="0073759B"/>
    <w:rsid w:val="0074044B"/>
    <w:rsid w:val="00740455"/>
    <w:rsid w:val="00740673"/>
    <w:rsid w:val="00740C66"/>
    <w:rsid w:val="00742317"/>
    <w:rsid w:val="007425A8"/>
    <w:rsid w:val="00742692"/>
    <w:rsid w:val="00742C41"/>
    <w:rsid w:val="00742D53"/>
    <w:rsid w:val="007430BB"/>
    <w:rsid w:val="0074334D"/>
    <w:rsid w:val="007446A9"/>
    <w:rsid w:val="00745034"/>
    <w:rsid w:val="00746C52"/>
    <w:rsid w:val="00746E7A"/>
    <w:rsid w:val="0074703F"/>
    <w:rsid w:val="00747FAC"/>
    <w:rsid w:val="00750594"/>
    <w:rsid w:val="007507FC"/>
    <w:rsid w:val="00750A36"/>
    <w:rsid w:val="00750FFE"/>
    <w:rsid w:val="0075129D"/>
    <w:rsid w:val="00751C41"/>
    <w:rsid w:val="00751D0C"/>
    <w:rsid w:val="00752224"/>
    <w:rsid w:val="007529C7"/>
    <w:rsid w:val="0075328E"/>
    <w:rsid w:val="00753674"/>
    <w:rsid w:val="00753740"/>
    <w:rsid w:val="00753F6E"/>
    <w:rsid w:val="00754CE5"/>
    <w:rsid w:val="0075550B"/>
    <w:rsid w:val="007555E7"/>
    <w:rsid w:val="00755D97"/>
    <w:rsid w:val="00756234"/>
    <w:rsid w:val="0075675B"/>
    <w:rsid w:val="00756CB3"/>
    <w:rsid w:val="00757D40"/>
    <w:rsid w:val="0076007A"/>
    <w:rsid w:val="0076084D"/>
    <w:rsid w:val="00761019"/>
    <w:rsid w:val="007612BD"/>
    <w:rsid w:val="00762120"/>
    <w:rsid w:val="00762BEC"/>
    <w:rsid w:val="007636A5"/>
    <w:rsid w:val="007636DB"/>
    <w:rsid w:val="00763F57"/>
    <w:rsid w:val="0076451A"/>
    <w:rsid w:val="00764CDD"/>
    <w:rsid w:val="00765416"/>
    <w:rsid w:val="00766679"/>
    <w:rsid w:val="00766ECB"/>
    <w:rsid w:val="0076786A"/>
    <w:rsid w:val="007679D7"/>
    <w:rsid w:val="00767D3B"/>
    <w:rsid w:val="00767ED0"/>
    <w:rsid w:val="007707AE"/>
    <w:rsid w:val="00770B14"/>
    <w:rsid w:val="00770CC6"/>
    <w:rsid w:val="00770E41"/>
    <w:rsid w:val="007712AC"/>
    <w:rsid w:val="00771CD7"/>
    <w:rsid w:val="00771E73"/>
    <w:rsid w:val="00771EAC"/>
    <w:rsid w:val="00772B82"/>
    <w:rsid w:val="00773A66"/>
    <w:rsid w:val="0077412A"/>
    <w:rsid w:val="0077421E"/>
    <w:rsid w:val="007744DD"/>
    <w:rsid w:val="0077467A"/>
    <w:rsid w:val="00774AA8"/>
    <w:rsid w:val="00775271"/>
    <w:rsid w:val="00775539"/>
    <w:rsid w:val="007759FE"/>
    <w:rsid w:val="00775B1F"/>
    <w:rsid w:val="00775FB9"/>
    <w:rsid w:val="00776F48"/>
    <w:rsid w:val="00777964"/>
    <w:rsid w:val="0078009F"/>
    <w:rsid w:val="00780A43"/>
    <w:rsid w:val="00780F68"/>
    <w:rsid w:val="007821AC"/>
    <w:rsid w:val="00782B98"/>
    <w:rsid w:val="00783F74"/>
    <w:rsid w:val="00784384"/>
    <w:rsid w:val="00784770"/>
    <w:rsid w:val="007847B6"/>
    <w:rsid w:val="007847ED"/>
    <w:rsid w:val="00784ABE"/>
    <w:rsid w:val="0078530F"/>
    <w:rsid w:val="00785526"/>
    <w:rsid w:val="00785ADF"/>
    <w:rsid w:val="00786C02"/>
    <w:rsid w:val="0078728A"/>
    <w:rsid w:val="00787BE8"/>
    <w:rsid w:val="00790B96"/>
    <w:rsid w:val="00792169"/>
    <w:rsid w:val="007933BD"/>
    <w:rsid w:val="007937F0"/>
    <w:rsid w:val="00793A80"/>
    <w:rsid w:val="00793F45"/>
    <w:rsid w:val="00793FAA"/>
    <w:rsid w:val="00794760"/>
    <w:rsid w:val="007949CD"/>
    <w:rsid w:val="00794BD5"/>
    <w:rsid w:val="0079508B"/>
    <w:rsid w:val="0079567D"/>
    <w:rsid w:val="007956AC"/>
    <w:rsid w:val="0079587A"/>
    <w:rsid w:val="0079661D"/>
    <w:rsid w:val="00796ACA"/>
    <w:rsid w:val="00796BBE"/>
    <w:rsid w:val="00797D8D"/>
    <w:rsid w:val="00797F9F"/>
    <w:rsid w:val="007A0D9A"/>
    <w:rsid w:val="007A19A3"/>
    <w:rsid w:val="007A1BD3"/>
    <w:rsid w:val="007A2E8C"/>
    <w:rsid w:val="007A31A6"/>
    <w:rsid w:val="007A3EDA"/>
    <w:rsid w:val="007A4122"/>
    <w:rsid w:val="007A44B7"/>
    <w:rsid w:val="007A5279"/>
    <w:rsid w:val="007A5B14"/>
    <w:rsid w:val="007A60EB"/>
    <w:rsid w:val="007A61B1"/>
    <w:rsid w:val="007A6754"/>
    <w:rsid w:val="007A6892"/>
    <w:rsid w:val="007A71A3"/>
    <w:rsid w:val="007A76CE"/>
    <w:rsid w:val="007A7A94"/>
    <w:rsid w:val="007B08D1"/>
    <w:rsid w:val="007B0F2B"/>
    <w:rsid w:val="007B172B"/>
    <w:rsid w:val="007B17EB"/>
    <w:rsid w:val="007B1908"/>
    <w:rsid w:val="007B214A"/>
    <w:rsid w:val="007B23D7"/>
    <w:rsid w:val="007B2B73"/>
    <w:rsid w:val="007B3120"/>
    <w:rsid w:val="007B3258"/>
    <w:rsid w:val="007B33B0"/>
    <w:rsid w:val="007B354B"/>
    <w:rsid w:val="007B35A8"/>
    <w:rsid w:val="007B3E86"/>
    <w:rsid w:val="007B4000"/>
    <w:rsid w:val="007B4292"/>
    <w:rsid w:val="007B4C06"/>
    <w:rsid w:val="007B5825"/>
    <w:rsid w:val="007B5C26"/>
    <w:rsid w:val="007B6646"/>
    <w:rsid w:val="007B67A0"/>
    <w:rsid w:val="007B6B68"/>
    <w:rsid w:val="007B6E3C"/>
    <w:rsid w:val="007B7783"/>
    <w:rsid w:val="007C0020"/>
    <w:rsid w:val="007C0D99"/>
    <w:rsid w:val="007C1B8F"/>
    <w:rsid w:val="007C1C05"/>
    <w:rsid w:val="007C2640"/>
    <w:rsid w:val="007C2A43"/>
    <w:rsid w:val="007C2B5B"/>
    <w:rsid w:val="007C3116"/>
    <w:rsid w:val="007C3448"/>
    <w:rsid w:val="007C3F49"/>
    <w:rsid w:val="007C45A4"/>
    <w:rsid w:val="007C5EB9"/>
    <w:rsid w:val="007C6B56"/>
    <w:rsid w:val="007C7BA4"/>
    <w:rsid w:val="007C7F32"/>
    <w:rsid w:val="007D0148"/>
    <w:rsid w:val="007D04CB"/>
    <w:rsid w:val="007D04FA"/>
    <w:rsid w:val="007D0627"/>
    <w:rsid w:val="007D07E4"/>
    <w:rsid w:val="007D092A"/>
    <w:rsid w:val="007D0D37"/>
    <w:rsid w:val="007D1096"/>
    <w:rsid w:val="007D1B9A"/>
    <w:rsid w:val="007D1CA6"/>
    <w:rsid w:val="007D1D9B"/>
    <w:rsid w:val="007D1F6D"/>
    <w:rsid w:val="007D2172"/>
    <w:rsid w:val="007D22DE"/>
    <w:rsid w:val="007D2442"/>
    <w:rsid w:val="007D2A55"/>
    <w:rsid w:val="007D2F77"/>
    <w:rsid w:val="007D307F"/>
    <w:rsid w:val="007D3B98"/>
    <w:rsid w:val="007D3D48"/>
    <w:rsid w:val="007D4DC1"/>
    <w:rsid w:val="007D59F1"/>
    <w:rsid w:val="007D5CE7"/>
    <w:rsid w:val="007D5DD9"/>
    <w:rsid w:val="007D5FD3"/>
    <w:rsid w:val="007D6810"/>
    <w:rsid w:val="007D69B7"/>
    <w:rsid w:val="007D7251"/>
    <w:rsid w:val="007D7E3D"/>
    <w:rsid w:val="007E024A"/>
    <w:rsid w:val="007E060E"/>
    <w:rsid w:val="007E0BE4"/>
    <w:rsid w:val="007E0BFF"/>
    <w:rsid w:val="007E148F"/>
    <w:rsid w:val="007E149C"/>
    <w:rsid w:val="007E14AB"/>
    <w:rsid w:val="007E16DB"/>
    <w:rsid w:val="007E174C"/>
    <w:rsid w:val="007E29C2"/>
    <w:rsid w:val="007E3138"/>
    <w:rsid w:val="007E314D"/>
    <w:rsid w:val="007E31B2"/>
    <w:rsid w:val="007E3B4E"/>
    <w:rsid w:val="007E3BD8"/>
    <w:rsid w:val="007E40F3"/>
    <w:rsid w:val="007E44B2"/>
    <w:rsid w:val="007E53CE"/>
    <w:rsid w:val="007E5CF6"/>
    <w:rsid w:val="007E611E"/>
    <w:rsid w:val="007E6746"/>
    <w:rsid w:val="007E6B93"/>
    <w:rsid w:val="007E6E8C"/>
    <w:rsid w:val="007E6EEA"/>
    <w:rsid w:val="007E77A6"/>
    <w:rsid w:val="007E7B52"/>
    <w:rsid w:val="007E7D84"/>
    <w:rsid w:val="007E7F61"/>
    <w:rsid w:val="007E7FC2"/>
    <w:rsid w:val="007F0234"/>
    <w:rsid w:val="007F0454"/>
    <w:rsid w:val="007F0B25"/>
    <w:rsid w:val="007F0D0C"/>
    <w:rsid w:val="007F15D9"/>
    <w:rsid w:val="007F2612"/>
    <w:rsid w:val="007F2DF8"/>
    <w:rsid w:val="007F303D"/>
    <w:rsid w:val="007F34A6"/>
    <w:rsid w:val="007F353C"/>
    <w:rsid w:val="007F3E12"/>
    <w:rsid w:val="007F4041"/>
    <w:rsid w:val="007F4159"/>
    <w:rsid w:val="007F424A"/>
    <w:rsid w:val="007F49F1"/>
    <w:rsid w:val="007F4E27"/>
    <w:rsid w:val="007F4F21"/>
    <w:rsid w:val="007F57F0"/>
    <w:rsid w:val="007F5936"/>
    <w:rsid w:val="007F5964"/>
    <w:rsid w:val="007F5D27"/>
    <w:rsid w:val="007F5DDD"/>
    <w:rsid w:val="007F62ED"/>
    <w:rsid w:val="007F67BB"/>
    <w:rsid w:val="007F70AB"/>
    <w:rsid w:val="007F7C71"/>
    <w:rsid w:val="00800407"/>
    <w:rsid w:val="008007CD"/>
    <w:rsid w:val="008014B2"/>
    <w:rsid w:val="0080240F"/>
    <w:rsid w:val="0080294D"/>
    <w:rsid w:val="00802A95"/>
    <w:rsid w:val="00802EC4"/>
    <w:rsid w:val="008032F5"/>
    <w:rsid w:val="00805F01"/>
    <w:rsid w:val="0080602D"/>
    <w:rsid w:val="008063C6"/>
    <w:rsid w:val="00806958"/>
    <w:rsid w:val="00810419"/>
    <w:rsid w:val="00810527"/>
    <w:rsid w:val="008107CB"/>
    <w:rsid w:val="00811A4F"/>
    <w:rsid w:val="00811AB7"/>
    <w:rsid w:val="0081240C"/>
    <w:rsid w:val="0081252B"/>
    <w:rsid w:val="00812ABE"/>
    <w:rsid w:val="00812BF9"/>
    <w:rsid w:val="00813089"/>
    <w:rsid w:val="0081350A"/>
    <w:rsid w:val="00813DB4"/>
    <w:rsid w:val="00815076"/>
    <w:rsid w:val="008155B2"/>
    <w:rsid w:val="008158A9"/>
    <w:rsid w:val="00815D91"/>
    <w:rsid w:val="00816144"/>
    <w:rsid w:val="008163CE"/>
    <w:rsid w:val="008169DC"/>
    <w:rsid w:val="00816E78"/>
    <w:rsid w:val="0081751F"/>
    <w:rsid w:val="00817671"/>
    <w:rsid w:val="00817A4A"/>
    <w:rsid w:val="00817F2F"/>
    <w:rsid w:val="00820481"/>
    <w:rsid w:val="008206B4"/>
    <w:rsid w:val="008206B9"/>
    <w:rsid w:val="0082082D"/>
    <w:rsid w:val="00820ABE"/>
    <w:rsid w:val="00820C02"/>
    <w:rsid w:val="00820D8F"/>
    <w:rsid w:val="0082105F"/>
    <w:rsid w:val="0082146D"/>
    <w:rsid w:val="0082160F"/>
    <w:rsid w:val="00821C9B"/>
    <w:rsid w:val="008220DF"/>
    <w:rsid w:val="00823F5B"/>
    <w:rsid w:val="00823FA4"/>
    <w:rsid w:val="0082458E"/>
    <w:rsid w:val="00824EFD"/>
    <w:rsid w:val="008251F4"/>
    <w:rsid w:val="00825588"/>
    <w:rsid w:val="00825E08"/>
    <w:rsid w:val="00825E83"/>
    <w:rsid w:val="00826BFC"/>
    <w:rsid w:val="00826D0A"/>
    <w:rsid w:val="00827988"/>
    <w:rsid w:val="00830406"/>
    <w:rsid w:val="008309B3"/>
    <w:rsid w:val="008312CF"/>
    <w:rsid w:val="00831F62"/>
    <w:rsid w:val="008326F8"/>
    <w:rsid w:val="00833326"/>
    <w:rsid w:val="008337BC"/>
    <w:rsid w:val="00833AC9"/>
    <w:rsid w:val="00833C93"/>
    <w:rsid w:val="008340C0"/>
    <w:rsid w:val="00834270"/>
    <w:rsid w:val="008349BB"/>
    <w:rsid w:val="00834C46"/>
    <w:rsid w:val="00834D26"/>
    <w:rsid w:val="00835E93"/>
    <w:rsid w:val="00835F23"/>
    <w:rsid w:val="00835F3B"/>
    <w:rsid w:val="00836E0B"/>
    <w:rsid w:val="00836F2B"/>
    <w:rsid w:val="00836F48"/>
    <w:rsid w:val="00837280"/>
    <w:rsid w:val="00837D56"/>
    <w:rsid w:val="00837FC3"/>
    <w:rsid w:val="00841111"/>
    <w:rsid w:val="008416D0"/>
    <w:rsid w:val="00841A19"/>
    <w:rsid w:val="00842243"/>
    <w:rsid w:val="00842482"/>
    <w:rsid w:val="00842823"/>
    <w:rsid w:val="00842D1B"/>
    <w:rsid w:val="008431AC"/>
    <w:rsid w:val="00843B6A"/>
    <w:rsid w:val="00843CD8"/>
    <w:rsid w:val="008444B5"/>
    <w:rsid w:val="00844FD2"/>
    <w:rsid w:val="00845DE3"/>
    <w:rsid w:val="00846A95"/>
    <w:rsid w:val="00846C40"/>
    <w:rsid w:val="0084761E"/>
    <w:rsid w:val="00847A82"/>
    <w:rsid w:val="00847E74"/>
    <w:rsid w:val="008501DB"/>
    <w:rsid w:val="0085071D"/>
    <w:rsid w:val="008509A8"/>
    <w:rsid w:val="00850BE6"/>
    <w:rsid w:val="00850BE8"/>
    <w:rsid w:val="00851331"/>
    <w:rsid w:val="00851432"/>
    <w:rsid w:val="0085165E"/>
    <w:rsid w:val="0085212A"/>
    <w:rsid w:val="00852497"/>
    <w:rsid w:val="00852515"/>
    <w:rsid w:val="00852BBB"/>
    <w:rsid w:val="00852CAC"/>
    <w:rsid w:val="00852CEF"/>
    <w:rsid w:val="00852F21"/>
    <w:rsid w:val="00853494"/>
    <w:rsid w:val="008534FC"/>
    <w:rsid w:val="0085366C"/>
    <w:rsid w:val="008543EB"/>
    <w:rsid w:val="008545B3"/>
    <w:rsid w:val="00854997"/>
    <w:rsid w:val="008554A0"/>
    <w:rsid w:val="00855D4D"/>
    <w:rsid w:val="008563D3"/>
    <w:rsid w:val="00856E03"/>
    <w:rsid w:val="00856FBF"/>
    <w:rsid w:val="00860413"/>
    <w:rsid w:val="00860736"/>
    <w:rsid w:val="00860F56"/>
    <w:rsid w:val="00860F88"/>
    <w:rsid w:val="00862234"/>
    <w:rsid w:val="00862475"/>
    <w:rsid w:val="00862A49"/>
    <w:rsid w:val="00862B91"/>
    <w:rsid w:val="008643B8"/>
    <w:rsid w:val="008644D0"/>
    <w:rsid w:val="0086575C"/>
    <w:rsid w:val="0086586A"/>
    <w:rsid w:val="00865C5B"/>
    <w:rsid w:val="00865F16"/>
    <w:rsid w:val="00866FF4"/>
    <w:rsid w:val="00867C26"/>
    <w:rsid w:val="00867EAF"/>
    <w:rsid w:val="00870594"/>
    <w:rsid w:val="00870655"/>
    <w:rsid w:val="0087108A"/>
    <w:rsid w:val="008711C4"/>
    <w:rsid w:val="00871AB6"/>
    <w:rsid w:val="008724F6"/>
    <w:rsid w:val="00872987"/>
    <w:rsid w:val="00872B83"/>
    <w:rsid w:val="00873466"/>
    <w:rsid w:val="008745F7"/>
    <w:rsid w:val="0087510D"/>
    <w:rsid w:val="00875290"/>
    <w:rsid w:val="00875458"/>
    <w:rsid w:val="00875490"/>
    <w:rsid w:val="008755DB"/>
    <w:rsid w:val="00875DC9"/>
    <w:rsid w:val="008761E8"/>
    <w:rsid w:val="008769EA"/>
    <w:rsid w:val="00880055"/>
    <w:rsid w:val="00880250"/>
    <w:rsid w:val="008804CC"/>
    <w:rsid w:val="00880CD8"/>
    <w:rsid w:val="00881DF2"/>
    <w:rsid w:val="0088268E"/>
    <w:rsid w:val="00882B6C"/>
    <w:rsid w:val="00882B6D"/>
    <w:rsid w:val="008834B8"/>
    <w:rsid w:val="008844DC"/>
    <w:rsid w:val="00884DC4"/>
    <w:rsid w:val="008851D4"/>
    <w:rsid w:val="00885236"/>
    <w:rsid w:val="0088570F"/>
    <w:rsid w:val="0088579F"/>
    <w:rsid w:val="00886A51"/>
    <w:rsid w:val="00887637"/>
    <w:rsid w:val="008879D8"/>
    <w:rsid w:val="00887F60"/>
    <w:rsid w:val="0089051A"/>
    <w:rsid w:val="00890662"/>
    <w:rsid w:val="008906A2"/>
    <w:rsid w:val="00890C25"/>
    <w:rsid w:val="00890D6A"/>
    <w:rsid w:val="008911C1"/>
    <w:rsid w:val="00892B51"/>
    <w:rsid w:val="00893A16"/>
    <w:rsid w:val="00893B8E"/>
    <w:rsid w:val="0089412D"/>
    <w:rsid w:val="008945F4"/>
    <w:rsid w:val="008956DC"/>
    <w:rsid w:val="008961E4"/>
    <w:rsid w:val="00897645"/>
    <w:rsid w:val="008979BC"/>
    <w:rsid w:val="00897A63"/>
    <w:rsid w:val="00897B7B"/>
    <w:rsid w:val="00897EDE"/>
    <w:rsid w:val="008A013D"/>
    <w:rsid w:val="008A033C"/>
    <w:rsid w:val="008A0515"/>
    <w:rsid w:val="008A06D4"/>
    <w:rsid w:val="008A119D"/>
    <w:rsid w:val="008A16CE"/>
    <w:rsid w:val="008A1A6D"/>
    <w:rsid w:val="008A212F"/>
    <w:rsid w:val="008A23EE"/>
    <w:rsid w:val="008A3109"/>
    <w:rsid w:val="008A31D5"/>
    <w:rsid w:val="008A3919"/>
    <w:rsid w:val="008A3BE9"/>
    <w:rsid w:val="008A43B7"/>
    <w:rsid w:val="008A43BE"/>
    <w:rsid w:val="008A46ED"/>
    <w:rsid w:val="008A4B8C"/>
    <w:rsid w:val="008A54CC"/>
    <w:rsid w:val="008A6699"/>
    <w:rsid w:val="008A669D"/>
    <w:rsid w:val="008A6A0F"/>
    <w:rsid w:val="008A6BB9"/>
    <w:rsid w:val="008A6F51"/>
    <w:rsid w:val="008A79EF"/>
    <w:rsid w:val="008A7B5E"/>
    <w:rsid w:val="008A7C3D"/>
    <w:rsid w:val="008A7D50"/>
    <w:rsid w:val="008B00A9"/>
    <w:rsid w:val="008B02C8"/>
    <w:rsid w:val="008B0318"/>
    <w:rsid w:val="008B0426"/>
    <w:rsid w:val="008B055F"/>
    <w:rsid w:val="008B0EB1"/>
    <w:rsid w:val="008B137F"/>
    <w:rsid w:val="008B183B"/>
    <w:rsid w:val="008B1ECB"/>
    <w:rsid w:val="008B2242"/>
    <w:rsid w:val="008B240C"/>
    <w:rsid w:val="008B33AD"/>
    <w:rsid w:val="008B3733"/>
    <w:rsid w:val="008B3BFD"/>
    <w:rsid w:val="008B3C29"/>
    <w:rsid w:val="008B3EE0"/>
    <w:rsid w:val="008B3F44"/>
    <w:rsid w:val="008B41A3"/>
    <w:rsid w:val="008B43C9"/>
    <w:rsid w:val="008B44C6"/>
    <w:rsid w:val="008B4721"/>
    <w:rsid w:val="008B47F1"/>
    <w:rsid w:val="008B48E0"/>
    <w:rsid w:val="008B49C4"/>
    <w:rsid w:val="008B4B0E"/>
    <w:rsid w:val="008B4CA0"/>
    <w:rsid w:val="008B5A3B"/>
    <w:rsid w:val="008B5C21"/>
    <w:rsid w:val="008B6433"/>
    <w:rsid w:val="008B655C"/>
    <w:rsid w:val="008B69C4"/>
    <w:rsid w:val="008C0A0F"/>
    <w:rsid w:val="008C0E41"/>
    <w:rsid w:val="008C133E"/>
    <w:rsid w:val="008C1D22"/>
    <w:rsid w:val="008C1E54"/>
    <w:rsid w:val="008C23BF"/>
    <w:rsid w:val="008C268E"/>
    <w:rsid w:val="008C2870"/>
    <w:rsid w:val="008C310F"/>
    <w:rsid w:val="008C33DC"/>
    <w:rsid w:val="008C371F"/>
    <w:rsid w:val="008C39E5"/>
    <w:rsid w:val="008C3B83"/>
    <w:rsid w:val="008C3CAB"/>
    <w:rsid w:val="008C41C9"/>
    <w:rsid w:val="008C4720"/>
    <w:rsid w:val="008C4800"/>
    <w:rsid w:val="008C4853"/>
    <w:rsid w:val="008C549A"/>
    <w:rsid w:val="008C5777"/>
    <w:rsid w:val="008C5F75"/>
    <w:rsid w:val="008C6486"/>
    <w:rsid w:val="008C6A8C"/>
    <w:rsid w:val="008C6FBE"/>
    <w:rsid w:val="008C7891"/>
    <w:rsid w:val="008D0191"/>
    <w:rsid w:val="008D1004"/>
    <w:rsid w:val="008D1478"/>
    <w:rsid w:val="008D2566"/>
    <w:rsid w:val="008D284B"/>
    <w:rsid w:val="008D3073"/>
    <w:rsid w:val="008D326D"/>
    <w:rsid w:val="008D33CB"/>
    <w:rsid w:val="008D3DA9"/>
    <w:rsid w:val="008D3DAF"/>
    <w:rsid w:val="008D3F09"/>
    <w:rsid w:val="008D4E47"/>
    <w:rsid w:val="008D555C"/>
    <w:rsid w:val="008D56B5"/>
    <w:rsid w:val="008D5713"/>
    <w:rsid w:val="008D57EF"/>
    <w:rsid w:val="008D5BCA"/>
    <w:rsid w:val="008D651A"/>
    <w:rsid w:val="008D7858"/>
    <w:rsid w:val="008D79C9"/>
    <w:rsid w:val="008E027E"/>
    <w:rsid w:val="008E029D"/>
    <w:rsid w:val="008E0588"/>
    <w:rsid w:val="008E05F9"/>
    <w:rsid w:val="008E17E2"/>
    <w:rsid w:val="008E1E87"/>
    <w:rsid w:val="008E20A8"/>
    <w:rsid w:val="008E2FD3"/>
    <w:rsid w:val="008E38F1"/>
    <w:rsid w:val="008E3FBE"/>
    <w:rsid w:val="008E42A3"/>
    <w:rsid w:val="008E4E71"/>
    <w:rsid w:val="008E5535"/>
    <w:rsid w:val="008E5BE9"/>
    <w:rsid w:val="008E60E2"/>
    <w:rsid w:val="008E62C8"/>
    <w:rsid w:val="008E6466"/>
    <w:rsid w:val="008E7022"/>
    <w:rsid w:val="008E7071"/>
    <w:rsid w:val="008F17C3"/>
    <w:rsid w:val="008F18A8"/>
    <w:rsid w:val="008F1A28"/>
    <w:rsid w:val="008F1BB3"/>
    <w:rsid w:val="008F2243"/>
    <w:rsid w:val="008F26CA"/>
    <w:rsid w:val="008F2B1E"/>
    <w:rsid w:val="008F2D72"/>
    <w:rsid w:val="008F2E77"/>
    <w:rsid w:val="008F3219"/>
    <w:rsid w:val="008F4FE9"/>
    <w:rsid w:val="008F5665"/>
    <w:rsid w:val="008F56B2"/>
    <w:rsid w:val="008F5CB8"/>
    <w:rsid w:val="008F5F1C"/>
    <w:rsid w:val="008F64D1"/>
    <w:rsid w:val="008F66C6"/>
    <w:rsid w:val="008F6CCF"/>
    <w:rsid w:val="008F72E1"/>
    <w:rsid w:val="008F750B"/>
    <w:rsid w:val="008F7F81"/>
    <w:rsid w:val="00900514"/>
    <w:rsid w:val="0090066A"/>
    <w:rsid w:val="00900867"/>
    <w:rsid w:val="00900FA2"/>
    <w:rsid w:val="009018BD"/>
    <w:rsid w:val="0090191B"/>
    <w:rsid w:val="00901BEC"/>
    <w:rsid w:val="00901C2C"/>
    <w:rsid w:val="00901E18"/>
    <w:rsid w:val="00901F92"/>
    <w:rsid w:val="00902095"/>
    <w:rsid w:val="00902464"/>
    <w:rsid w:val="009036C4"/>
    <w:rsid w:val="00903BA6"/>
    <w:rsid w:val="00903CD7"/>
    <w:rsid w:val="00904C55"/>
    <w:rsid w:val="00906137"/>
    <w:rsid w:val="009064CE"/>
    <w:rsid w:val="00906A92"/>
    <w:rsid w:val="00906CF1"/>
    <w:rsid w:val="00907A5C"/>
    <w:rsid w:val="00907C65"/>
    <w:rsid w:val="0091023B"/>
    <w:rsid w:val="00910672"/>
    <w:rsid w:val="00910755"/>
    <w:rsid w:val="00910A16"/>
    <w:rsid w:val="00911135"/>
    <w:rsid w:val="00911169"/>
    <w:rsid w:val="0091174B"/>
    <w:rsid w:val="00912340"/>
    <w:rsid w:val="009126ED"/>
    <w:rsid w:val="00912B59"/>
    <w:rsid w:val="00912CBA"/>
    <w:rsid w:val="00912F8B"/>
    <w:rsid w:val="0091311B"/>
    <w:rsid w:val="00913B23"/>
    <w:rsid w:val="00913EFF"/>
    <w:rsid w:val="00914100"/>
    <w:rsid w:val="00914319"/>
    <w:rsid w:val="00914E4F"/>
    <w:rsid w:val="00914E67"/>
    <w:rsid w:val="0091527F"/>
    <w:rsid w:val="0091535E"/>
    <w:rsid w:val="009155AA"/>
    <w:rsid w:val="0091561B"/>
    <w:rsid w:val="009156BB"/>
    <w:rsid w:val="00915949"/>
    <w:rsid w:val="00915FA3"/>
    <w:rsid w:val="009165BF"/>
    <w:rsid w:val="009169D0"/>
    <w:rsid w:val="009170CC"/>
    <w:rsid w:val="009170D7"/>
    <w:rsid w:val="00917226"/>
    <w:rsid w:val="00917C12"/>
    <w:rsid w:val="009207A9"/>
    <w:rsid w:val="009209B4"/>
    <w:rsid w:val="009209FA"/>
    <w:rsid w:val="00921421"/>
    <w:rsid w:val="00921713"/>
    <w:rsid w:val="009217D6"/>
    <w:rsid w:val="00921A3E"/>
    <w:rsid w:val="00921B2E"/>
    <w:rsid w:val="00922712"/>
    <w:rsid w:val="00924A38"/>
    <w:rsid w:val="00925C8D"/>
    <w:rsid w:val="00926281"/>
    <w:rsid w:val="00926B90"/>
    <w:rsid w:val="00926D01"/>
    <w:rsid w:val="00927364"/>
    <w:rsid w:val="00927930"/>
    <w:rsid w:val="00927B3C"/>
    <w:rsid w:val="00927C80"/>
    <w:rsid w:val="00927E48"/>
    <w:rsid w:val="00927F5B"/>
    <w:rsid w:val="00927FBA"/>
    <w:rsid w:val="009300D5"/>
    <w:rsid w:val="00930558"/>
    <w:rsid w:val="00930708"/>
    <w:rsid w:val="00930ECF"/>
    <w:rsid w:val="0093104F"/>
    <w:rsid w:val="00931DD1"/>
    <w:rsid w:val="009321C2"/>
    <w:rsid w:val="0093252D"/>
    <w:rsid w:val="00932AD4"/>
    <w:rsid w:val="0093308F"/>
    <w:rsid w:val="00933587"/>
    <w:rsid w:val="00933BF8"/>
    <w:rsid w:val="00934138"/>
    <w:rsid w:val="00934284"/>
    <w:rsid w:val="0093452E"/>
    <w:rsid w:val="009348B3"/>
    <w:rsid w:val="00934D40"/>
    <w:rsid w:val="009350CE"/>
    <w:rsid w:val="00935A98"/>
    <w:rsid w:val="00936289"/>
    <w:rsid w:val="00936C7D"/>
    <w:rsid w:val="00936DF5"/>
    <w:rsid w:val="00937885"/>
    <w:rsid w:val="00937B5D"/>
    <w:rsid w:val="009403EC"/>
    <w:rsid w:val="00940C65"/>
    <w:rsid w:val="00941108"/>
    <w:rsid w:val="00941410"/>
    <w:rsid w:val="00942379"/>
    <w:rsid w:val="00943ADF"/>
    <w:rsid w:val="009443B8"/>
    <w:rsid w:val="00944A3F"/>
    <w:rsid w:val="009450DE"/>
    <w:rsid w:val="0094524F"/>
    <w:rsid w:val="00945B49"/>
    <w:rsid w:val="00945E8E"/>
    <w:rsid w:val="00946201"/>
    <w:rsid w:val="009464AE"/>
    <w:rsid w:val="0094670B"/>
    <w:rsid w:val="0094755B"/>
    <w:rsid w:val="009505EE"/>
    <w:rsid w:val="00950DAD"/>
    <w:rsid w:val="00950E7F"/>
    <w:rsid w:val="00951F97"/>
    <w:rsid w:val="00951FB2"/>
    <w:rsid w:val="00952092"/>
    <w:rsid w:val="009524F9"/>
    <w:rsid w:val="009526BD"/>
    <w:rsid w:val="0095294C"/>
    <w:rsid w:val="0095351D"/>
    <w:rsid w:val="00953B80"/>
    <w:rsid w:val="00954FA4"/>
    <w:rsid w:val="009557BC"/>
    <w:rsid w:val="00955DF6"/>
    <w:rsid w:val="00956798"/>
    <w:rsid w:val="00956B84"/>
    <w:rsid w:val="00956F5A"/>
    <w:rsid w:val="009572D2"/>
    <w:rsid w:val="009572F5"/>
    <w:rsid w:val="00960398"/>
    <w:rsid w:val="009605F0"/>
    <w:rsid w:val="009606DD"/>
    <w:rsid w:val="00961140"/>
    <w:rsid w:val="0096156C"/>
    <w:rsid w:val="00961601"/>
    <w:rsid w:val="00961C5A"/>
    <w:rsid w:val="00961F96"/>
    <w:rsid w:val="00963054"/>
    <w:rsid w:val="00963A11"/>
    <w:rsid w:val="009641B8"/>
    <w:rsid w:val="0096456F"/>
    <w:rsid w:val="00964E9B"/>
    <w:rsid w:val="009651F8"/>
    <w:rsid w:val="00965298"/>
    <w:rsid w:val="009652A4"/>
    <w:rsid w:val="0096730B"/>
    <w:rsid w:val="00967FCE"/>
    <w:rsid w:val="0097013E"/>
    <w:rsid w:val="0097041F"/>
    <w:rsid w:val="009705BB"/>
    <w:rsid w:val="00970A12"/>
    <w:rsid w:val="0097121D"/>
    <w:rsid w:val="00971553"/>
    <w:rsid w:val="009716D9"/>
    <w:rsid w:val="00971BAC"/>
    <w:rsid w:val="00971CA6"/>
    <w:rsid w:val="00971F20"/>
    <w:rsid w:val="009724FE"/>
    <w:rsid w:val="0097269A"/>
    <w:rsid w:val="009729E3"/>
    <w:rsid w:val="00972F50"/>
    <w:rsid w:val="00973245"/>
    <w:rsid w:val="00973547"/>
    <w:rsid w:val="009736B9"/>
    <w:rsid w:val="00973872"/>
    <w:rsid w:val="00973CDA"/>
    <w:rsid w:val="00973E1D"/>
    <w:rsid w:val="009742C8"/>
    <w:rsid w:val="00976506"/>
    <w:rsid w:val="00976C10"/>
    <w:rsid w:val="00976FF2"/>
    <w:rsid w:val="00977180"/>
    <w:rsid w:val="00977465"/>
    <w:rsid w:val="00977967"/>
    <w:rsid w:val="0098075E"/>
    <w:rsid w:val="009809C0"/>
    <w:rsid w:val="00982BFF"/>
    <w:rsid w:val="00982EAC"/>
    <w:rsid w:val="009832C8"/>
    <w:rsid w:val="00983707"/>
    <w:rsid w:val="00983C07"/>
    <w:rsid w:val="00983F57"/>
    <w:rsid w:val="009846CA"/>
    <w:rsid w:val="00985269"/>
    <w:rsid w:val="00985554"/>
    <w:rsid w:val="00985B7B"/>
    <w:rsid w:val="00985E80"/>
    <w:rsid w:val="00985FDF"/>
    <w:rsid w:val="0098631B"/>
    <w:rsid w:val="00986661"/>
    <w:rsid w:val="00986785"/>
    <w:rsid w:val="009872C3"/>
    <w:rsid w:val="009873BF"/>
    <w:rsid w:val="00987703"/>
    <w:rsid w:val="00990D62"/>
    <w:rsid w:val="00990F41"/>
    <w:rsid w:val="00990F44"/>
    <w:rsid w:val="00991418"/>
    <w:rsid w:val="0099191C"/>
    <w:rsid w:val="00992015"/>
    <w:rsid w:val="00992DB5"/>
    <w:rsid w:val="009937CA"/>
    <w:rsid w:val="00993D31"/>
    <w:rsid w:val="009942B7"/>
    <w:rsid w:val="009946BA"/>
    <w:rsid w:val="00995155"/>
    <w:rsid w:val="009952E1"/>
    <w:rsid w:val="0099574F"/>
    <w:rsid w:val="00995CA8"/>
    <w:rsid w:val="009964C2"/>
    <w:rsid w:val="00996EBA"/>
    <w:rsid w:val="00997559"/>
    <w:rsid w:val="00997A12"/>
    <w:rsid w:val="00997A61"/>
    <w:rsid w:val="009A0437"/>
    <w:rsid w:val="009A1210"/>
    <w:rsid w:val="009A1A70"/>
    <w:rsid w:val="009A32F8"/>
    <w:rsid w:val="009A3F03"/>
    <w:rsid w:val="009A4DDE"/>
    <w:rsid w:val="009A5182"/>
    <w:rsid w:val="009A52CC"/>
    <w:rsid w:val="009A6064"/>
    <w:rsid w:val="009A67A1"/>
    <w:rsid w:val="009A74DE"/>
    <w:rsid w:val="009A7B56"/>
    <w:rsid w:val="009A7DD4"/>
    <w:rsid w:val="009A7F66"/>
    <w:rsid w:val="009B01ED"/>
    <w:rsid w:val="009B08BD"/>
    <w:rsid w:val="009B0DA1"/>
    <w:rsid w:val="009B11FC"/>
    <w:rsid w:val="009B1751"/>
    <w:rsid w:val="009B185A"/>
    <w:rsid w:val="009B1A19"/>
    <w:rsid w:val="009B1DDD"/>
    <w:rsid w:val="009B21E1"/>
    <w:rsid w:val="009B3616"/>
    <w:rsid w:val="009B3944"/>
    <w:rsid w:val="009B4145"/>
    <w:rsid w:val="009B4473"/>
    <w:rsid w:val="009B4780"/>
    <w:rsid w:val="009B580A"/>
    <w:rsid w:val="009B5A2E"/>
    <w:rsid w:val="009B5D8B"/>
    <w:rsid w:val="009B5DE9"/>
    <w:rsid w:val="009B5E69"/>
    <w:rsid w:val="009B6001"/>
    <w:rsid w:val="009B6FE4"/>
    <w:rsid w:val="009B71BE"/>
    <w:rsid w:val="009B7B78"/>
    <w:rsid w:val="009C0257"/>
    <w:rsid w:val="009C0279"/>
    <w:rsid w:val="009C0798"/>
    <w:rsid w:val="009C0859"/>
    <w:rsid w:val="009C0AD6"/>
    <w:rsid w:val="009C0EFB"/>
    <w:rsid w:val="009C12BF"/>
    <w:rsid w:val="009C2046"/>
    <w:rsid w:val="009C21F8"/>
    <w:rsid w:val="009C2507"/>
    <w:rsid w:val="009C3913"/>
    <w:rsid w:val="009C5114"/>
    <w:rsid w:val="009C5438"/>
    <w:rsid w:val="009C5510"/>
    <w:rsid w:val="009C62D1"/>
    <w:rsid w:val="009C63BD"/>
    <w:rsid w:val="009C6ED1"/>
    <w:rsid w:val="009C712E"/>
    <w:rsid w:val="009C7143"/>
    <w:rsid w:val="009C7171"/>
    <w:rsid w:val="009C72EA"/>
    <w:rsid w:val="009C7FA7"/>
    <w:rsid w:val="009D0290"/>
    <w:rsid w:val="009D06E2"/>
    <w:rsid w:val="009D06F5"/>
    <w:rsid w:val="009D08C6"/>
    <w:rsid w:val="009D0EC7"/>
    <w:rsid w:val="009D1C64"/>
    <w:rsid w:val="009D241E"/>
    <w:rsid w:val="009D24E5"/>
    <w:rsid w:val="009D260A"/>
    <w:rsid w:val="009D263F"/>
    <w:rsid w:val="009D2ED2"/>
    <w:rsid w:val="009D3113"/>
    <w:rsid w:val="009D3B63"/>
    <w:rsid w:val="009D40D5"/>
    <w:rsid w:val="009D41A4"/>
    <w:rsid w:val="009D4C93"/>
    <w:rsid w:val="009D4EFA"/>
    <w:rsid w:val="009D5996"/>
    <w:rsid w:val="009D59B4"/>
    <w:rsid w:val="009D59BD"/>
    <w:rsid w:val="009D5CF6"/>
    <w:rsid w:val="009D5E25"/>
    <w:rsid w:val="009D5E75"/>
    <w:rsid w:val="009D680D"/>
    <w:rsid w:val="009D749E"/>
    <w:rsid w:val="009D753A"/>
    <w:rsid w:val="009D7821"/>
    <w:rsid w:val="009D78A9"/>
    <w:rsid w:val="009D7921"/>
    <w:rsid w:val="009D7A11"/>
    <w:rsid w:val="009E0430"/>
    <w:rsid w:val="009E04AF"/>
    <w:rsid w:val="009E0830"/>
    <w:rsid w:val="009E0C8A"/>
    <w:rsid w:val="009E13E9"/>
    <w:rsid w:val="009E1C1F"/>
    <w:rsid w:val="009E2179"/>
    <w:rsid w:val="009E22C3"/>
    <w:rsid w:val="009E28F1"/>
    <w:rsid w:val="009E33C1"/>
    <w:rsid w:val="009E3A15"/>
    <w:rsid w:val="009E4448"/>
    <w:rsid w:val="009E4A42"/>
    <w:rsid w:val="009E4B5B"/>
    <w:rsid w:val="009E4DB2"/>
    <w:rsid w:val="009E4E58"/>
    <w:rsid w:val="009E5027"/>
    <w:rsid w:val="009E5854"/>
    <w:rsid w:val="009E5875"/>
    <w:rsid w:val="009E65FA"/>
    <w:rsid w:val="009E6601"/>
    <w:rsid w:val="009E675F"/>
    <w:rsid w:val="009E6E9A"/>
    <w:rsid w:val="009E7272"/>
    <w:rsid w:val="009E7708"/>
    <w:rsid w:val="009F03B7"/>
    <w:rsid w:val="009F13DD"/>
    <w:rsid w:val="009F1A0D"/>
    <w:rsid w:val="009F1C7D"/>
    <w:rsid w:val="009F220C"/>
    <w:rsid w:val="009F2420"/>
    <w:rsid w:val="009F33CF"/>
    <w:rsid w:val="009F366F"/>
    <w:rsid w:val="009F3E53"/>
    <w:rsid w:val="009F410D"/>
    <w:rsid w:val="009F42B5"/>
    <w:rsid w:val="009F55C0"/>
    <w:rsid w:val="009F5800"/>
    <w:rsid w:val="009F5BAD"/>
    <w:rsid w:val="009F5D7B"/>
    <w:rsid w:val="009F6420"/>
    <w:rsid w:val="009F688A"/>
    <w:rsid w:val="009F6B61"/>
    <w:rsid w:val="009F76CD"/>
    <w:rsid w:val="009F7F57"/>
    <w:rsid w:val="00A00436"/>
    <w:rsid w:val="00A0095B"/>
    <w:rsid w:val="00A01493"/>
    <w:rsid w:val="00A016F1"/>
    <w:rsid w:val="00A01F68"/>
    <w:rsid w:val="00A01F9A"/>
    <w:rsid w:val="00A0229C"/>
    <w:rsid w:val="00A02704"/>
    <w:rsid w:val="00A037A7"/>
    <w:rsid w:val="00A03A3F"/>
    <w:rsid w:val="00A04406"/>
    <w:rsid w:val="00A04F1C"/>
    <w:rsid w:val="00A053F9"/>
    <w:rsid w:val="00A05466"/>
    <w:rsid w:val="00A0562C"/>
    <w:rsid w:val="00A056C8"/>
    <w:rsid w:val="00A06114"/>
    <w:rsid w:val="00A066DA"/>
    <w:rsid w:val="00A06BD8"/>
    <w:rsid w:val="00A0710A"/>
    <w:rsid w:val="00A077ED"/>
    <w:rsid w:val="00A07930"/>
    <w:rsid w:val="00A101C8"/>
    <w:rsid w:val="00A10A1D"/>
    <w:rsid w:val="00A120ED"/>
    <w:rsid w:val="00A12395"/>
    <w:rsid w:val="00A12BF7"/>
    <w:rsid w:val="00A12E6D"/>
    <w:rsid w:val="00A13485"/>
    <w:rsid w:val="00A1453F"/>
    <w:rsid w:val="00A14BCD"/>
    <w:rsid w:val="00A16374"/>
    <w:rsid w:val="00A169CA"/>
    <w:rsid w:val="00A17044"/>
    <w:rsid w:val="00A17B85"/>
    <w:rsid w:val="00A17C13"/>
    <w:rsid w:val="00A17EE0"/>
    <w:rsid w:val="00A202FE"/>
    <w:rsid w:val="00A20BAA"/>
    <w:rsid w:val="00A21297"/>
    <w:rsid w:val="00A21528"/>
    <w:rsid w:val="00A21809"/>
    <w:rsid w:val="00A2188E"/>
    <w:rsid w:val="00A21CC1"/>
    <w:rsid w:val="00A22079"/>
    <w:rsid w:val="00A224EF"/>
    <w:rsid w:val="00A22672"/>
    <w:rsid w:val="00A22936"/>
    <w:rsid w:val="00A234A9"/>
    <w:rsid w:val="00A24876"/>
    <w:rsid w:val="00A2488F"/>
    <w:rsid w:val="00A2524A"/>
    <w:rsid w:val="00A252B9"/>
    <w:rsid w:val="00A25372"/>
    <w:rsid w:val="00A25898"/>
    <w:rsid w:val="00A25A2E"/>
    <w:rsid w:val="00A25C24"/>
    <w:rsid w:val="00A26834"/>
    <w:rsid w:val="00A2766E"/>
    <w:rsid w:val="00A27AFD"/>
    <w:rsid w:val="00A27ED3"/>
    <w:rsid w:val="00A3026C"/>
    <w:rsid w:val="00A302F8"/>
    <w:rsid w:val="00A30655"/>
    <w:rsid w:val="00A30C54"/>
    <w:rsid w:val="00A311FC"/>
    <w:rsid w:val="00A3153C"/>
    <w:rsid w:val="00A31601"/>
    <w:rsid w:val="00A316CC"/>
    <w:rsid w:val="00A317FA"/>
    <w:rsid w:val="00A31ECA"/>
    <w:rsid w:val="00A32896"/>
    <w:rsid w:val="00A32DB7"/>
    <w:rsid w:val="00A33226"/>
    <w:rsid w:val="00A33982"/>
    <w:rsid w:val="00A339C7"/>
    <w:rsid w:val="00A33C3D"/>
    <w:rsid w:val="00A34BDD"/>
    <w:rsid w:val="00A356B5"/>
    <w:rsid w:val="00A35A62"/>
    <w:rsid w:val="00A36BF1"/>
    <w:rsid w:val="00A36C8A"/>
    <w:rsid w:val="00A3762C"/>
    <w:rsid w:val="00A3788F"/>
    <w:rsid w:val="00A40802"/>
    <w:rsid w:val="00A415E6"/>
    <w:rsid w:val="00A418CD"/>
    <w:rsid w:val="00A41F94"/>
    <w:rsid w:val="00A420DD"/>
    <w:rsid w:val="00A421BF"/>
    <w:rsid w:val="00A42623"/>
    <w:rsid w:val="00A42B61"/>
    <w:rsid w:val="00A43188"/>
    <w:rsid w:val="00A44054"/>
    <w:rsid w:val="00A448EC"/>
    <w:rsid w:val="00A44F30"/>
    <w:rsid w:val="00A45150"/>
    <w:rsid w:val="00A45B44"/>
    <w:rsid w:val="00A45BA3"/>
    <w:rsid w:val="00A45F41"/>
    <w:rsid w:val="00A4642B"/>
    <w:rsid w:val="00A5142E"/>
    <w:rsid w:val="00A519BA"/>
    <w:rsid w:val="00A51F41"/>
    <w:rsid w:val="00A51FD7"/>
    <w:rsid w:val="00A5344D"/>
    <w:rsid w:val="00A535EC"/>
    <w:rsid w:val="00A539F8"/>
    <w:rsid w:val="00A5409C"/>
    <w:rsid w:val="00A540A9"/>
    <w:rsid w:val="00A5483B"/>
    <w:rsid w:val="00A54DAE"/>
    <w:rsid w:val="00A5547E"/>
    <w:rsid w:val="00A55E5C"/>
    <w:rsid w:val="00A55F44"/>
    <w:rsid w:val="00A56466"/>
    <w:rsid w:val="00A56526"/>
    <w:rsid w:val="00A56616"/>
    <w:rsid w:val="00A567DD"/>
    <w:rsid w:val="00A56876"/>
    <w:rsid w:val="00A56B24"/>
    <w:rsid w:val="00A56E1B"/>
    <w:rsid w:val="00A57416"/>
    <w:rsid w:val="00A576BE"/>
    <w:rsid w:val="00A60A3D"/>
    <w:rsid w:val="00A61328"/>
    <w:rsid w:val="00A61A77"/>
    <w:rsid w:val="00A61F87"/>
    <w:rsid w:val="00A63AE7"/>
    <w:rsid w:val="00A63B73"/>
    <w:rsid w:val="00A63F85"/>
    <w:rsid w:val="00A6445B"/>
    <w:rsid w:val="00A64C37"/>
    <w:rsid w:val="00A64ECF"/>
    <w:rsid w:val="00A64F44"/>
    <w:rsid w:val="00A6536D"/>
    <w:rsid w:val="00A6574D"/>
    <w:rsid w:val="00A70118"/>
    <w:rsid w:val="00A71E3F"/>
    <w:rsid w:val="00A725E9"/>
    <w:rsid w:val="00A728B5"/>
    <w:rsid w:val="00A73C30"/>
    <w:rsid w:val="00A74553"/>
    <w:rsid w:val="00A74AE6"/>
    <w:rsid w:val="00A7548C"/>
    <w:rsid w:val="00A763B9"/>
    <w:rsid w:val="00A76A1B"/>
    <w:rsid w:val="00A773CA"/>
    <w:rsid w:val="00A7742C"/>
    <w:rsid w:val="00A77723"/>
    <w:rsid w:val="00A8078E"/>
    <w:rsid w:val="00A807BF"/>
    <w:rsid w:val="00A80E1F"/>
    <w:rsid w:val="00A81299"/>
    <w:rsid w:val="00A8149F"/>
    <w:rsid w:val="00A81CC8"/>
    <w:rsid w:val="00A822D9"/>
    <w:rsid w:val="00A8267B"/>
    <w:rsid w:val="00A82827"/>
    <w:rsid w:val="00A82A5E"/>
    <w:rsid w:val="00A82F9E"/>
    <w:rsid w:val="00A83335"/>
    <w:rsid w:val="00A83A11"/>
    <w:rsid w:val="00A84098"/>
    <w:rsid w:val="00A84173"/>
    <w:rsid w:val="00A846EF"/>
    <w:rsid w:val="00A850D5"/>
    <w:rsid w:val="00A85281"/>
    <w:rsid w:val="00A85831"/>
    <w:rsid w:val="00A86311"/>
    <w:rsid w:val="00A866AA"/>
    <w:rsid w:val="00A86723"/>
    <w:rsid w:val="00A869A5"/>
    <w:rsid w:val="00A86B3F"/>
    <w:rsid w:val="00A86C22"/>
    <w:rsid w:val="00A87AD4"/>
    <w:rsid w:val="00A87C1B"/>
    <w:rsid w:val="00A90311"/>
    <w:rsid w:val="00A9093B"/>
    <w:rsid w:val="00A9117F"/>
    <w:rsid w:val="00A912B2"/>
    <w:rsid w:val="00A91670"/>
    <w:rsid w:val="00A9194F"/>
    <w:rsid w:val="00A919EA"/>
    <w:rsid w:val="00A91BD7"/>
    <w:rsid w:val="00A923F4"/>
    <w:rsid w:val="00A92600"/>
    <w:rsid w:val="00A9287A"/>
    <w:rsid w:val="00A92BD5"/>
    <w:rsid w:val="00A92C25"/>
    <w:rsid w:val="00A92EC3"/>
    <w:rsid w:val="00A930AF"/>
    <w:rsid w:val="00A934DD"/>
    <w:rsid w:val="00A9353E"/>
    <w:rsid w:val="00A942F2"/>
    <w:rsid w:val="00A946C6"/>
    <w:rsid w:val="00A94802"/>
    <w:rsid w:val="00A94837"/>
    <w:rsid w:val="00A9484C"/>
    <w:rsid w:val="00A949B7"/>
    <w:rsid w:val="00A949D3"/>
    <w:rsid w:val="00A94E55"/>
    <w:rsid w:val="00A951D5"/>
    <w:rsid w:val="00A95605"/>
    <w:rsid w:val="00A957DD"/>
    <w:rsid w:val="00A96DAD"/>
    <w:rsid w:val="00A97157"/>
    <w:rsid w:val="00A97484"/>
    <w:rsid w:val="00A97A16"/>
    <w:rsid w:val="00AA0032"/>
    <w:rsid w:val="00AA0073"/>
    <w:rsid w:val="00AA08C6"/>
    <w:rsid w:val="00AA1719"/>
    <w:rsid w:val="00AA1818"/>
    <w:rsid w:val="00AA1EEF"/>
    <w:rsid w:val="00AA20C2"/>
    <w:rsid w:val="00AA25EF"/>
    <w:rsid w:val="00AA31A1"/>
    <w:rsid w:val="00AA374D"/>
    <w:rsid w:val="00AA3CB9"/>
    <w:rsid w:val="00AA3D90"/>
    <w:rsid w:val="00AA3EFE"/>
    <w:rsid w:val="00AA40A1"/>
    <w:rsid w:val="00AA41B3"/>
    <w:rsid w:val="00AA43B6"/>
    <w:rsid w:val="00AA43F0"/>
    <w:rsid w:val="00AA4552"/>
    <w:rsid w:val="00AA45EA"/>
    <w:rsid w:val="00AA4A2C"/>
    <w:rsid w:val="00AA4B45"/>
    <w:rsid w:val="00AA4C9C"/>
    <w:rsid w:val="00AA571E"/>
    <w:rsid w:val="00AA64F1"/>
    <w:rsid w:val="00AA710A"/>
    <w:rsid w:val="00AA7556"/>
    <w:rsid w:val="00AB00FB"/>
    <w:rsid w:val="00AB0EF2"/>
    <w:rsid w:val="00AB139E"/>
    <w:rsid w:val="00AB1F18"/>
    <w:rsid w:val="00AB2145"/>
    <w:rsid w:val="00AB31A1"/>
    <w:rsid w:val="00AB3E06"/>
    <w:rsid w:val="00AB47F4"/>
    <w:rsid w:val="00AB4858"/>
    <w:rsid w:val="00AB528A"/>
    <w:rsid w:val="00AB65C9"/>
    <w:rsid w:val="00AB67D9"/>
    <w:rsid w:val="00AB708D"/>
    <w:rsid w:val="00AB710D"/>
    <w:rsid w:val="00AB7D71"/>
    <w:rsid w:val="00AB7D74"/>
    <w:rsid w:val="00AC07EF"/>
    <w:rsid w:val="00AC0A47"/>
    <w:rsid w:val="00AC0D0D"/>
    <w:rsid w:val="00AC0DAF"/>
    <w:rsid w:val="00AC115C"/>
    <w:rsid w:val="00AC12F9"/>
    <w:rsid w:val="00AC1576"/>
    <w:rsid w:val="00AC1FF8"/>
    <w:rsid w:val="00AC22C1"/>
    <w:rsid w:val="00AC28F9"/>
    <w:rsid w:val="00AC2A59"/>
    <w:rsid w:val="00AC31F6"/>
    <w:rsid w:val="00AC5062"/>
    <w:rsid w:val="00AC5BA9"/>
    <w:rsid w:val="00AC6093"/>
    <w:rsid w:val="00AC6280"/>
    <w:rsid w:val="00AC6A17"/>
    <w:rsid w:val="00AC6A39"/>
    <w:rsid w:val="00AC6BD8"/>
    <w:rsid w:val="00AC6CE5"/>
    <w:rsid w:val="00AC6DFA"/>
    <w:rsid w:val="00AC7B09"/>
    <w:rsid w:val="00AD09A0"/>
    <w:rsid w:val="00AD178F"/>
    <w:rsid w:val="00AD1A6E"/>
    <w:rsid w:val="00AD1D6D"/>
    <w:rsid w:val="00AD3181"/>
    <w:rsid w:val="00AD3807"/>
    <w:rsid w:val="00AD38B2"/>
    <w:rsid w:val="00AD3A79"/>
    <w:rsid w:val="00AD3BE8"/>
    <w:rsid w:val="00AD3E6B"/>
    <w:rsid w:val="00AD3E97"/>
    <w:rsid w:val="00AD3F38"/>
    <w:rsid w:val="00AD4078"/>
    <w:rsid w:val="00AD47A3"/>
    <w:rsid w:val="00AD4CEE"/>
    <w:rsid w:val="00AD5778"/>
    <w:rsid w:val="00AD5988"/>
    <w:rsid w:val="00AD5BF2"/>
    <w:rsid w:val="00AD5C39"/>
    <w:rsid w:val="00AD5F51"/>
    <w:rsid w:val="00AD6278"/>
    <w:rsid w:val="00AD6F21"/>
    <w:rsid w:val="00AD7536"/>
    <w:rsid w:val="00AD75D8"/>
    <w:rsid w:val="00AD7A8C"/>
    <w:rsid w:val="00AE01D8"/>
    <w:rsid w:val="00AE0F9D"/>
    <w:rsid w:val="00AE1153"/>
    <w:rsid w:val="00AE1EE4"/>
    <w:rsid w:val="00AE22E6"/>
    <w:rsid w:val="00AE2B9C"/>
    <w:rsid w:val="00AE35B1"/>
    <w:rsid w:val="00AE390F"/>
    <w:rsid w:val="00AE3CB7"/>
    <w:rsid w:val="00AE4278"/>
    <w:rsid w:val="00AE486B"/>
    <w:rsid w:val="00AE4F51"/>
    <w:rsid w:val="00AE5279"/>
    <w:rsid w:val="00AE5BB3"/>
    <w:rsid w:val="00AE632F"/>
    <w:rsid w:val="00AE64CF"/>
    <w:rsid w:val="00AE6563"/>
    <w:rsid w:val="00AE6D6C"/>
    <w:rsid w:val="00AE70D4"/>
    <w:rsid w:val="00AE7114"/>
    <w:rsid w:val="00AE7170"/>
    <w:rsid w:val="00AE76F8"/>
    <w:rsid w:val="00AF03C1"/>
    <w:rsid w:val="00AF095C"/>
    <w:rsid w:val="00AF1434"/>
    <w:rsid w:val="00AF237F"/>
    <w:rsid w:val="00AF2A59"/>
    <w:rsid w:val="00AF2F6D"/>
    <w:rsid w:val="00AF369B"/>
    <w:rsid w:val="00AF48B8"/>
    <w:rsid w:val="00AF4E21"/>
    <w:rsid w:val="00AF59DB"/>
    <w:rsid w:val="00AF604E"/>
    <w:rsid w:val="00AF60B1"/>
    <w:rsid w:val="00AF6AE9"/>
    <w:rsid w:val="00AF6B3E"/>
    <w:rsid w:val="00AF6EE6"/>
    <w:rsid w:val="00AF7028"/>
    <w:rsid w:val="00AF717D"/>
    <w:rsid w:val="00AF7853"/>
    <w:rsid w:val="00AF7C19"/>
    <w:rsid w:val="00AF7E82"/>
    <w:rsid w:val="00AF7ED8"/>
    <w:rsid w:val="00B00D27"/>
    <w:rsid w:val="00B00E86"/>
    <w:rsid w:val="00B01389"/>
    <w:rsid w:val="00B01C11"/>
    <w:rsid w:val="00B027A8"/>
    <w:rsid w:val="00B0305C"/>
    <w:rsid w:val="00B0321F"/>
    <w:rsid w:val="00B03408"/>
    <w:rsid w:val="00B05442"/>
    <w:rsid w:val="00B067DF"/>
    <w:rsid w:val="00B07312"/>
    <w:rsid w:val="00B0764F"/>
    <w:rsid w:val="00B10693"/>
    <w:rsid w:val="00B1120C"/>
    <w:rsid w:val="00B112F9"/>
    <w:rsid w:val="00B11B31"/>
    <w:rsid w:val="00B11E63"/>
    <w:rsid w:val="00B1210E"/>
    <w:rsid w:val="00B121E1"/>
    <w:rsid w:val="00B12800"/>
    <w:rsid w:val="00B12A9C"/>
    <w:rsid w:val="00B130FE"/>
    <w:rsid w:val="00B13117"/>
    <w:rsid w:val="00B13566"/>
    <w:rsid w:val="00B143C5"/>
    <w:rsid w:val="00B14D1B"/>
    <w:rsid w:val="00B15260"/>
    <w:rsid w:val="00B153A8"/>
    <w:rsid w:val="00B1547A"/>
    <w:rsid w:val="00B15CAE"/>
    <w:rsid w:val="00B15D95"/>
    <w:rsid w:val="00B16819"/>
    <w:rsid w:val="00B168F6"/>
    <w:rsid w:val="00B16A8C"/>
    <w:rsid w:val="00B1756B"/>
    <w:rsid w:val="00B17ADD"/>
    <w:rsid w:val="00B20A42"/>
    <w:rsid w:val="00B212EB"/>
    <w:rsid w:val="00B21AF5"/>
    <w:rsid w:val="00B21DF7"/>
    <w:rsid w:val="00B22545"/>
    <w:rsid w:val="00B228F0"/>
    <w:rsid w:val="00B234E8"/>
    <w:rsid w:val="00B23716"/>
    <w:rsid w:val="00B24493"/>
    <w:rsid w:val="00B24AA2"/>
    <w:rsid w:val="00B251E8"/>
    <w:rsid w:val="00B2634F"/>
    <w:rsid w:val="00B266B0"/>
    <w:rsid w:val="00B272F5"/>
    <w:rsid w:val="00B302C9"/>
    <w:rsid w:val="00B304C9"/>
    <w:rsid w:val="00B30E9D"/>
    <w:rsid w:val="00B30ED9"/>
    <w:rsid w:val="00B31574"/>
    <w:rsid w:val="00B31662"/>
    <w:rsid w:val="00B3166B"/>
    <w:rsid w:val="00B31E22"/>
    <w:rsid w:val="00B3381E"/>
    <w:rsid w:val="00B33A8F"/>
    <w:rsid w:val="00B33EBF"/>
    <w:rsid w:val="00B33EE7"/>
    <w:rsid w:val="00B33F27"/>
    <w:rsid w:val="00B34190"/>
    <w:rsid w:val="00B34BF1"/>
    <w:rsid w:val="00B34EA3"/>
    <w:rsid w:val="00B3505E"/>
    <w:rsid w:val="00B352E5"/>
    <w:rsid w:val="00B35398"/>
    <w:rsid w:val="00B36EB2"/>
    <w:rsid w:val="00B37352"/>
    <w:rsid w:val="00B40007"/>
    <w:rsid w:val="00B401CF"/>
    <w:rsid w:val="00B40575"/>
    <w:rsid w:val="00B40729"/>
    <w:rsid w:val="00B40755"/>
    <w:rsid w:val="00B40B0A"/>
    <w:rsid w:val="00B41016"/>
    <w:rsid w:val="00B420B9"/>
    <w:rsid w:val="00B423B8"/>
    <w:rsid w:val="00B42A60"/>
    <w:rsid w:val="00B432C7"/>
    <w:rsid w:val="00B4335E"/>
    <w:rsid w:val="00B4374D"/>
    <w:rsid w:val="00B44704"/>
    <w:rsid w:val="00B44A20"/>
    <w:rsid w:val="00B45368"/>
    <w:rsid w:val="00B45BC3"/>
    <w:rsid w:val="00B45C97"/>
    <w:rsid w:val="00B463BE"/>
    <w:rsid w:val="00B467F0"/>
    <w:rsid w:val="00B46C34"/>
    <w:rsid w:val="00B46FB3"/>
    <w:rsid w:val="00B47FA2"/>
    <w:rsid w:val="00B503B8"/>
    <w:rsid w:val="00B503F1"/>
    <w:rsid w:val="00B508A7"/>
    <w:rsid w:val="00B509A6"/>
    <w:rsid w:val="00B50A75"/>
    <w:rsid w:val="00B51208"/>
    <w:rsid w:val="00B51269"/>
    <w:rsid w:val="00B51BFD"/>
    <w:rsid w:val="00B52562"/>
    <w:rsid w:val="00B52819"/>
    <w:rsid w:val="00B52A34"/>
    <w:rsid w:val="00B52CF4"/>
    <w:rsid w:val="00B52F13"/>
    <w:rsid w:val="00B5311E"/>
    <w:rsid w:val="00B5340B"/>
    <w:rsid w:val="00B53E68"/>
    <w:rsid w:val="00B543F2"/>
    <w:rsid w:val="00B5456C"/>
    <w:rsid w:val="00B5541D"/>
    <w:rsid w:val="00B559D4"/>
    <w:rsid w:val="00B56164"/>
    <w:rsid w:val="00B57367"/>
    <w:rsid w:val="00B57A08"/>
    <w:rsid w:val="00B57EAB"/>
    <w:rsid w:val="00B57F91"/>
    <w:rsid w:val="00B60979"/>
    <w:rsid w:val="00B60FBE"/>
    <w:rsid w:val="00B615DA"/>
    <w:rsid w:val="00B61AE2"/>
    <w:rsid w:val="00B630A7"/>
    <w:rsid w:val="00B63244"/>
    <w:rsid w:val="00B6336B"/>
    <w:rsid w:val="00B633F5"/>
    <w:rsid w:val="00B638A2"/>
    <w:rsid w:val="00B63D20"/>
    <w:rsid w:val="00B63E5A"/>
    <w:rsid w:val="00B64219"/>
    <w:rsid w:val="00B64A6B"/>
    <w:rsid w:val="00B64CB0"/>
    <w:rsid w:val="00B64F6E"/>
    <w:rsid w:val="00B6572D"/>
    <w:rsid w:val="00B65C64"/>
    <w:rsid w:val="00B65DEE"/>
    <w:rsid w:val="00B6618E"/>
    <w:rsid w:val="00B668BA"/>
    <w:rsid w:val="00B669A5"/>
    <w:rsid w:val="00B66DE6"/>
    <w:rsid w:val="00B6717C"/>
    <w:rsid w:val="00B6791E"/>
    <w:rsid w:val="00B67FA2"/>
    <w:rsid w:val="00B71449"/>
    <w:rsid w:val="00B717A3"/>
    <w:rsid w:val="00B718D4"/>
    <w:rsid w:val="00B7195D"/>
    <w:rsid w:val="00B71F45"/>
    <w:rsid w:val="00B72077"/>
    <w:rsid w:val="00B72B71"/>
    <w:rsid w:val="00B72FF6"/>
    <w:rsid w:val="00B73919"/>
    <w:rsid w:val="00B73974"/>
    <w:rsid w:val="00B73D62"/>
    <w:rsid w:val="00B74606"/>
    <w:rsid w:val="00B752FB"/>
    <w:rsid w:val="00B7573E"/>
    <w:rsid w:val="00B759C2"/>
    <w:rsid w:val="00B75FAB"/>
    <w:rsid w:val="00B75FC6"/>
    <w:rsid w:val="00B76245"/>
    <w:rsid w:val="00B765CD"/>
    <w:rsid w:val="00B76A2B"/>
    <w:rsid w:val="00B77153"/>
    <w:rsid w:val="00B7731C"/>
    <w:rsid w:val="00B77341"/>
    <w:rsid w:val="00B776C4"/>
    <w:rsid w:val="00B77B2A"/>
    <w:rsid w:val="00B77C4D"/>
    <w:rsid w:val="00B77FC6"/>
    <w:rsid w:val="00B80446"/>
    <w:rsid w:val="00B80F48"/>
    <w:rsid w:val="00B81311"/>
    <w:rsid w:val="00B813C8"/>
    <w:rsid w:val="00B8174E"/>
    <w:rsid w:val="00B82D7F"/>
    <w:rsid w:val="00B83152"/>
    <w:rsid w:val="00B838DD"/>
    <w:rsid w:val="00B83FD4"/>
    <w:rsid w:val="00B84122"/>
    <w:rsid w:val="00B84958"/>
    <w:rsid w:val="00B84971"/>
    <w:rsid w:val="00B84A99"/>
    <w:rsid w:val="00B84C5E"/>
    <w:rsid w:val="00B84E0E"/>
    <w:rsid w:val="00B84F2D"/>
    <w:rsid w:val="00B85868"/>
    <w:rsid w:val="00B85C7C"/>
    <w:rsid w:val="00B86270"/>
    <w:rsid w:val="00B865C8"/>
    <w:rsid w:val="00B86650"/>
    <w:rsid w:val="00B87C63"/>
    <w:rsid w:val="00B87C9B"/>
    <w:rsid w:val="00B901B5"/>
    <w:rsid w:val="00B9070F"/>
    <w:rsid w:val="00B9083D"/>
    <w:rsid w:val="00B90F84"/>
    <w:rsid w:val="00B9181C"/>
    <w:rsid w:val="00B91A5F"/>
    <w:rsid w:val="00B924D2"/>
    <w:rsid w:val="00B92939"/>
    <w:rsid w:val="00B9333C"/>
    <w:rsid w:val="00B9351D"/>
    <w:rsid w:val="00B93A36"/>
    <w:rsid w:val="00B93B52"/>
    <w:rsid w:val="00B94064"/>
    <w:rsid w:val="00B942F2"/>
    <w:rsid w:val="00B9443A"/>
    <w:rsid w:val="00B9582C"/>
    <w:rsid w:val="00B95D5F"/>
    <w:rsid w:val="00B95E24"/>
    <w:rsid w:val="00B963B0"/>
    <w:rsid w:val="00B96B49"/>
    <w:rsid w:val="00B96C2F"/>
    <w:rsid w:val="00B96C54"/>
    <w:rsid w:val="00B974E3"/>
    <w:rsid w:val="00B975DC"/>
    <w:rsid w:val="00BA1C2B"/>
    <w:rsid w:val="00BA1C8F"/>
    <w:rsid w:val="00BA229F"/>
    <w:rsid w:val="00BA242D"/>
    <w:rsid w:val="00BA2607"/>
    <w:rsid w:val="00BA2ADF"/>
    <w:rsid w:val="00BA2ECC"/>
    <w:rsid w:val="00BA318A"/>
    <w:rsid w:val="00BA38E6"/>
    <w:rsid w:val="00BA3CCD"/>
    <w:rsid w:val="00BA41C8"/>
    <w:rsid w:val="00BA4542"/>
    <w:rsid w:val="00BA4937"/>
    <w:rsid w:val="00BA558C"/>
    <w:rsid w:val="00BA5628"/>
    <w:rsid w:val="00BA5AF8"/>
    <w:rsid w:val="00BA612A"/>
    <w:rsid w:val="00BA63B0"/>
    <w:rsid w:val="00BA6699"/>
    <w:rsid w:val="00BA6A0C"/>
    <w:rsid w:val="00BA6C57"/>
    <w:rsid w:val="00BA6D96"/>
    <w:rsid w:val="00BA7A03"/>
    <w:rsid w:val="00BB022B"/>
    <w:rsid w:val="00BB0A0D"/>
    <w:rsid w:val="00BB101F"/>
    <w:rsid w:val="00BB1479"/>
    <w:rsid w:val="00BB16AE"/>
    <w:rsid w:val="00BB17AA"/>
    <w:rsid w:val="00BB1ADB"/>
    <w:rsid w:val="00BB1C16"/>
    <w:rsid w:val="00BB2164"/>
    <w:rsid w:val="00BB220B"/>
    <w:rsid w:val="00BB2384"/>
    <w:rsid w:val="00BB3658"/>
    <w:rsid w:val="00BB374C"/>
    <w:rsid w:val="00BB3FB1"/>
    <w:rsid w:val="00BB455F"/>
    <w:rsid w:val="00BB5FF6"/>
    <w:rsid w:val="00BB6154"/>
    <w:rsid w:val="00BB7638"/>
    <w:rsid w:val="00BB7961"/>
    <w:rsid w:val="00BC0133"/>
    <w:rsid w:val="00BC0325"/>
    <w:rsid w:val="00BC0AE4"/>
    <w:rsid w:val="00BC2AA7"/>
    <w:rsid w:val="00BC2B58"/>
    <w:rsid w:val="00BC2E1B"/>
    <w:rsid w:val="00BC38AB"/>
    <w:rsid w:val="00BC4443"/>
    <w:rsid w:val="00BC4953"/>
    <w:rsid w:val="00BC514D"/>
    <w:rsid w:val="00BC557B"/>
    <w:rsid w:val="00BC5B89"/>
    <w:rsid w:val="00BC60D1"/>
    <w:rsid w:val="00BC61EA"/>
    <w:rsid w:val="00BC6242"/>
    <w:rsid w:val="00BC63FF"/>
    <w:rsid w:val="00BC6F90"/>
    <w:rsid w:val="00BC70DC"/>
    <w:rsid w:val="00BC71B6"/>
    <w:rsid w:val="00BC7248"/>
    <w:rsid w:val="00BC7E52"/>
    <w:rsid w:val="00BD0710"/>
    <w:rsid w:val="00BD10D6"/>
    <w:rsid w:val="00BD1B38"/>
    <w:rsid w:val="00BD2D91"/>
    <w:rsid w:val="00BD2F66"/>
    <w:rsid w:val="00BD3343"/>
    <w:rsid w:val="00BD3510"/>
    <w:rsid w:val="00BD3A9E"/>
    <w:rsid w:val="00BD3B16"/>
    <w:rsid w:val="00BD3C14"/>
    <w:rsid w:val="00BD495E"/>
    <w:rsid w:val="00BD5A65"/>
    <w:rsid w:val="00BD628F"/>
    <w:rsid w:val="00BD65F2"/>
    <w:rsid w:val="00BD6AD2"/>
    <w:rsid w:val="00BD6F11"/>
    <w:rsid w:val="00BD7373"/>
    <w:rsid w:val="00BD7B8E"/>
    <w:rsid w:val="00BD7D15"/>
    <w:rsid w:val="00BD7D52"/>
    <w:rsid w:val="00BE0EEF"/>
    <w:rsid w:val="00BE1D27"/>
    <w:rsid w:val="00BE231B"/>
    <w:rsid w:val="00BE23A9"/>
    <w:rsid w:val="00BE3202"/>
    <w:rsid w:val="00BE34DB"/>
    <w:rsid w:val="00BE3CFD"/>
    <w:rsid w:val="00BE40F1"/>
    <w:rsid w:val="00BE5878"/>
    <w:rsid w:val="00BE5E7B"/>
    <w:rsid w:val="00BE6791"/>
    <w:rsid w:val="00BE6FA5"/>
    <w:rsid w:val="00BF0095"/>
    <w:rsid w:val="00BF01BE"/>
    <w:rsid w:val="00BF0436"/>
    <w:rsid w:val="00BF09D6"/>
    <w:rsid w:val="00BF0C48"/>
    <w:rsid w:val="00BF1432"/>
    <w:rsid w:val="00BF15F3"/>
    <w:rsid w:val="00BF1E3A"/>
    <w:rsid w:val="00BF1F97"/>
    <w:rsid w:val="00BF20A1"/>
    <w:rsid w:val="00BF2EA5"/>
    <w:rsid w:val="00BF42AE"/>
    <w:rsid w:val="00BF4B2D"/>
    <w:rsid w:val="00BF5FBD"/>
    <w:rsid w:val="00BF6129"/>
    <w:rsid w:val="00BF709D"/>
    <w:rsid w:val="00BF75A4"/>
    <w:rsid w:val="00BF7C84"/>
    <w:rsid w:val="00C0007E"/>
    <w:rsid w:val="00C00250"/>
    <w:rsid w:val="00C0083A"/>
    <w:rsid w:val="00C009E9"/>
    <w:rsid w:val="00C00EA5"/>
    <w:rsid w:val="00C01007"/>
    <w:rsid w:val="00C01013"/>
    <w:rsid w:val="00C0103C"/>
    <w:rsid w:val="00C016CF"/>
    <w:rsid w:val="00C01A25"/>
    <w:rsid w:val="00C02240"/>
    <w:rsid w:val="00C025D6"/>
    <w:rsid w:val="00C0305B"/>
    <w:rsid w:val="00C03DAA"/>
    <w:rsid w:val="00C04341"/>
    <w:rsid w:val="00C04A99"/>
    <w:rsid w:val="00C04BB4"/>
    <w:rsid w:val="00C0531C"/>
    <w:rsid w:val="00C05585"/>
    <w:rsid w:val="00C0567C"/>
    <w:rsid w:val="00C05963"/>
    <w:rsid w:val="00C05EFF"/>
    <w:rsid w:val="00C06200"/>
    <w:rsid w:val="00C06CC5"/>
    <w:rsid w:val="00C070C1"/>
    <w:rsid w:val="00C07584"/>
    <w:rsid w:val="00C07DA3"/>
    <w:rsid w:val="00C108B1"/>
    <w:rsid w:val="00C10D4E"/>
    <w:rsid w:val="00C10DC9"/>
    <w:rsid w:val="00C111EB"/>
    <w:rsid w:val="00C11648"/>
    <w:rsid w:val="00C1168F"/>
    <w:rsid w:val="00C12411"/>
    <w:rsid w:val="00C12E74"/>
    <w:rsid w:val="00C12F48"/>
    <w:rsid w:val="00C13260"/>
    <w:rsid w:val="00C132A6"/>
    <w:rsid w:val="00C13574"/>
    <w:rsid w:val="00C135D2"/>
    <w:rsid w:val="00C137C4"/>
    <w:rsid w:val="00C1413F"/>
    <w:rsid w:val="00C14504"/>
    <w:rsid w:val="00C146B2"/>
    <w:rsid w:val="00C14E90"/>
    <w:rsid w:val="00C15635"/>
    <w:rsid w:val="00C1568D"/>
    <w:rsid w:val="00C16264"/>
    <w:rsid w:val="00C16471"/>
    <w:rsid w:val="00C167C2"/>
    <w:rsid w:val="00C178D2"/>
    <w:rsid w:val="00C2039B"/>
    <w:rsid w:val="00C20640"/>
    <w:rsid w:val="00C20896"/>
    <w:rsid w:val="00C21019"/>
    <w:rsid w:val="00C214BE"/>
    <w:rsid w:val="00C21D85"/>
    <w:rsid w:val="00C22A32"/>
    <w:rsid w:val="00C23C31"/>
    <w:rsid w:val="00C23E74"/>
    <w:rsid w:val="00C24171"/>
    <w:rsid w:val="00C25430"/>
    <w:rsid w:val="00C25448"/>
    <w:rsid w:val="00C25928"/>
    <w:rsid w:val="00C26468"/>
    <w:rsid w:val="00C26594"/>
    <w:rsid w:val="00C26852"/>
    <w:rsid w:val="00C2690C"/>
    <w:rsid w:val="00C27211"/>
    <w:rsid w:val="00C274D8"/>
    <w:rsid w:val="00C27A32"/>
    <w:rsid w:val="00C27F53"/>
    <w:rsid w:val="00C3063E"/>
    <w:rsid w:val="00C3131C"/>
    <w:rsid w:val="00C31D6A"/>
    <w:rsid w:val="00C320F2"/>
    <w:rsid w:val="00C3267D"/>
    <w:rsid w:val="00C32818"/>
    <w:rsid w:val="00C32FBB"/>
    <w:rsid w:val="00C33182"/>
    <w:rsid w:val="00C33549"/>
    <w:rsid w:val="00C33CCD"/>
    <w:rsid w:val="00C3407F"/>
    <w:rsid w:val="00C345C1"/>
    <w:rsid w:val="00C347C9"/>
    <w:rsid w:val="00C359C6"/>
    <w:rsid w:val="00C36798"/>
    <w:rsid w:val="00C378AF"/>
    <w:rsid w:val="00C40647"/>
    <w:rsid w:val="00C40881"/>
    <w:rsid w:val="00C409CF"/>
    <w:rsid w:val="00C40F2A"/>
    <w:rsid w:val="00C41582"/>
    <w:rsid w:val="00C41862"/>
    <w:rsid w:val="00C42004"/>
    <w:rsid w:val="00C42CFD"/>
    <w:rsid w:val="00C430A6"/>
    <w:rsid w:val="00C435F5"/>
    <w:rsid w:val="00C436E4"/>
    <w:rsid w:val="00C44D3B"/>
    <w:rsid w:val="00C44F15"/>
    <w:rsid w:val="00C4540F"/>
    <w:rsid w:val="00C45666"/>
    <w:rsid w:val="00C467D5"/>
    <w:rsid w:val="00C46B8A"/>
    <w:rsid w:val="00C47404"/>
    <w:rsid w:val="00C4776E"/>
    <w:rsid w:val="00C47C8C"/>
    <w:rsid w:val="00C47D80"/>
    <w:rsid w:val="00C5017D"/>
    <w:rsid w:val="00C513F3"/>
    <w:rsid w:val="00C516D8"/>
    <w:rsid w:val="00C51808"/>
    <w:rsid w:val="00C51C07"/>
    <w:rsid w:val="00C52158"/>
    <w:rsid w:val="00C53121"/>
    <w:rsid w:val="00C5344A"/>
    <w:rsid w:val="00C542C5"/>
    <w:rsid w:val="00C54409"/>
    <w:rsid w:val="00C54623"/>
    <w:rsid w:val="00C548C5"/>
    <w:rsid w:val="00C55098"/>
    <w:rsid w:val="00C55BB3"/>
    <w:rsid w:val="00C55D92"/>
    <w:rsid w:val="00C57957"/>
    <w:rsid w:val="00C57F54"/>
    <w:rsid w:val="00C602DE"/>
    <w:rsid w:val="00C60718"/>
    <w:rsid w:val="00C6095E"/>
    <w:rsid w:val="00C609AA"/>
    <w:rsid w:val="00C60B3A"/>
    <w:rsid w:val="00C60B75"/>
    <w:rsid w:val="00C60BBC"/>
    <w:rsid w:val="00C60FC4"/>
    <w:rsid w:val="00C6102D"/>
    <w:rsid w:val="00C61CA0"/>
    <w:rsid w:val="00C626BD"/>
    <w:rsid w:val="00C631FD"/>
    <w:rsid w:val="00C632B2"/>
    <w:rsid w:val="00C63859"/>
    <w:rsid w:val="00C63B40"/>
    <w:rsid w:val="00C64341"/>
    <w:rsid w:val="00C64367"/>
    <w:rsid w:val="00C64787"/>
    <w:rsid w:val="00C658BC"/>
    <w:rsid w:val="00C659BE"/>
    <w:rsid w:val="00C65A1E"/>
    <w:rsid w:val="00C65D28"/>
    <w:rsid w:val="00C664E2"/>
    <w:rsid w:val="00C66F80"/>
    <w:rsid w:val="00C6726A"/>
    <w:rsid w:val="00C6797E"/>
    <w:rsid w:val="00C67A3B"/>
    <w:rsid w:val="00C70021"/>
    <w:rsid w:val="00C702E7"/>
    <w:rsid w:val="00C70618"/>
    <w:rsid w:val="00C706EF"/>
    <w:rsid w:val="00C70F3A"/>
    <w:rsid w:val="00C7157A"/>
    <w:rsid w:val="00C71AFD"/>
    <w:rsid w:val="00C71B04"/>
    <w:rsid w:val="00C72CD9"/>
    <w:rsid w:val="00C72DFA"/>
    <w:rsid w:val="00C72E80"/>
    <w:rsid w:val="00C7322B"/>
    <w:rsid w:val="00C732A3"/>
    <w:rsid w:val="00C737BC"/>
    <w:rsid w:val="00C73F3F"/>
    <w:rsid w:val="00C744B7"/>
    <w:rsid w:val="00C74B9C"/>
    <w:rsid w:val="00C75028"/>
    <w:rsid w:val="00C759D6"/>
    <w:rsid w:val="00C75F53"/>
    <w:rsid w:val="00C75FA0"/>
    <w:rsid w:val="00C76BA6"/>
    <w:rsid w:val="00C77977"/>
    <w:rsid w:val="00C77DFB"/>
    <w:rsid w:val="00C8065F"/>
    <w:rsid w:val="00C8107B"/>
    <w:rsid w:val="00C827E3"/>
    <w:rsid w:val="00C833C1"/>
    <w:rsid w:val="00C8368A"/>
    <w:rsid w:val="00C836E5"/>
    <w:rsid w:val="00C83C10"/>
    <w:rsid w:val="00C84449"/>
    <w:rsid w:val="00C84538"/>
    <w:rsid w:val="00C8459A"/>
    <w:rsid w:val="00C851C5"/>
    <w:rsid w:val="00C8538D"/>
    <w:rsid w:val="00C853EC"/>
    <w:rsid w:val="00C853F9"/>
    <w:rsid w:val="00C866FF"/>
    <w:rsid w:val="00C86F41"/>
    <w:rsid w:val="00C87041"/>
    <w:rsid w:val="00C87447"/>
    <w:rsid w:val="00C87A57"/>
    <w:rsid w:val="00C87AE1"/>
    <w:rsid w:val="00C87D24"/>
    <w:rsid w:val="00C900CE"/>
    <w:rsid w:val="00C90AB1"/>
    <w:rsid w:val="00C9139B"/>
    <w:rsid w:val="00C91698"/>
    <w:rsid w:val="00C9186D"/>
    <w:rsid w:val="00C91B25"/>
    <w:rsid w:val="00C927A8"/>
    <w:rsid w:val="00C92803"/>
    <w:rsid w:val="00C92CF3"/>
    <w:rsid w:val="00C92F70"/>
    <w:rsid w:val="00C932F3"/>
    <w:rsid w:val="00C93824"/>
    <w:rsid w:val="00C9436C"/>
    <w:rsid w:val="00C94B06"/>
    <w:rsid w:val="00C950D2"/>
    <w:rsid w:val="00C95979"/>
    <w:rsid w:val="00C95BED"/>
    <w:rsid w:val="00C96249"/>
    <w:rsid w:val="00CA0B57"/>
    <w:rsid w:val="00CA0D9A"/>
    <w:rsid w:val="00CA106E"/>
    <w:rsid w:val="00CA1092"/>
    <w:rsid w:val="00CA1806"/>
    <w:rsid w:val="00CA20D9"/>
    <w:rsid w:val="00CA21DF"/>
    <w:rsid w:val="00CA2325"/>
    <w:rsid w:val="00CA31A5"/>
    <w:rsid w:val="00CA3903"/>
    <w:rsid w:val="00CA3DEF"/>
    <w:rsid w:val="00CA3F74"/>
    <w:rsid w:val="00CA4634"/>
    <w:rsid w:val="00CA48E1"/>
    <w:rsid w:val="00CA5735"/>
    <w:rsid w:val="00CA5D3D"/>
    <w:rsid w:val="00CA68C8"/>
    <w:rsid w:val="00CA694B"/>
    <w:rsid w:val="00CA6B78"/>
    <w:rsid w:val="00CA6C8C"/>
    <w:rsid w:val="00CA6CFD"/>
    <w:rsid w:val="00CA7BD9"/>
    <w:rsid w:val="00CA7EC0"/>
    <w:rsid w:val="00CB01BB"/>
    <w:rsid w:val="00CB0FA2"/>
    <w:rsid w:val="00CB1461"/>
    <w:rsid w:val="00CB148D"/>
    <w:rsid w:val="00CB14EB"/>
    <w:rsid w:val="00CB1BF0"/>
    <w:rsid w:val="00CB26F5"/>
    <w:rsid w:val="00CB2D4F"/>
    <w:rsid w:val="00CB311B"/>
    <w:rsid w:val="00CB3271"/>
    <w:rsid w:val="00CB3A2A"/>
    <w:rsid w:val="00CB3B56"/>
    <w:rsid w:val="00CB3BBE"/>
    <w:rsid w:val="00CB4282"/>
    <w:rsid w:val="00CB45E8"/>
    <w:rsid w:val="00CB462B"/>
    <w:rsid w:val="00CB5964"/>
    <w:rsid w:val="00CB5FB6"/>
    <w:rsid w:val="00CB6046"/>
    <w:rsid w:val="00CB6759"/>
    <w:rsid w:val="00CB67EF"/>
    <w:rsid w:val="00CB6C09"/>
    <w:rsid w:val="00CB6CB9"/>
    <w:rsid w:val="00CB74A5"/>
    <w:rsid w:val="00CB7627"/>
    <w:rsid w:val="00CB7830"/>
    <w:rsid w:val="00CB7876"/>
    <w:rsid w:val="00CB7D5D"/>
    <w:rsid w:val="00CC027F"/>
    <w:rsid w:val="00CC0B0F"/>
    <w:rsid w:val="00CC1075"/>
    <w:rsid w:val="00CC1E2A"/>
    <w:rsid w:val="00CC1F31"/>
    <w:rsid w:val="00CC221C"/>
    <w:rsid w:val="00CC2848"/>
    <w:rsid w:val="00CC3747"/>
    <w:rsid w:val="00CC3B59"/>
    <w:rsid w:val="00CC3E81"/>
    <w:rsid w:val="00CC49DC"/>
    <w:rsid w:val="00CC4B31"/>
    <w:rsid w:val="00CC539B"/>
    <w:rsid w:val="00CC5500"/>
    <w:rsid w:val="00CC62B5"/>
    <w:rsid w:val="00CC63E1"/>
    <w:rsid w:val="00CC6412"/>
    <w:rsid w:val="00CC67AF"/>
    <w:rsid w:val="00CC6AF5"/>
    <w:rsid w:val="00CC6E5B"/>
    <w:rsid w:val="00CC715B"/>
    <w:rsid w:val="00CD001F"/>
    <w:rsid w:val="00CD15B3"/>
    <w:rsid w:val="00CD32D0"/>
    <w:rsid w:val="00CD3CCE"/>
    <w:rsid w:val="00CD3CEA"/>
    <w:rsid w:val="00CD42AC"/>
    <w:rsid w:val="00CD42F3"/>
    <w:rsid w:val="00CD4307"/>
    <w:rsid w:val="00CD4EEB"/>
    <w:rsid w:val="00CD55E3"/>
    <w:rsid w:val="00CD577E"/>
    <w:rsid w:val="00CD59FE"/>
    <w:rsid w:val="00CD5A0C"/>
    <w:rsid w:val="00CD6B6C"/>
    <w:rsid w:val="00CD6E87"/>
    <w:rsid w:val="00CD7067"/>
    <w:rsid w:val="00CD7122"/>
    <w:rsid w:val="00CD719F"/>
    <w:rsid w:val="00CD74CF"/>
    <w:rsid w:val="00CD78F0"/>
    <w:rsid w:val="00CD7CBB"/>
    <w:rsid w:val="00CD7E00"/>
    <w:rsid w:val="00CD7E5A"/>
    <w:rsid w:val="00CD7F3F"/>
    <w:rsid w:val="00CE0BEA"/>
    <w:rsid w:val="00CE16C8"/>
    <w:rsid w:val="00CE1E00"/>
    <w:rsid w:val="00CE1EB9"/>
    <w:rsid w:val="00CE22C5"/>
    <w:rsid w:val="00CE27B1"/>
    <w:rsid w:val="00CE288F"/>
    <w:rsid w:val="00CE2A78"/>
    <w:rsid w:val="00CE3DE0"/>
    <w:rsid w:val="00CE4BF1"/>
    <w:rsid w:val="00CE5341"/>
    <w:rsid w:val="00CE5589"/>
    <w:rsid w:val="00CE5B43"/>
    <w:rsid w:val="00CE60AD"/>
    <w:rsid w:val="00CE6992"/>
    <w:rsid w:val="00CE69DB"/>
    <w:rsid w:val="00CE726F"/>
    <w:rsid w:val="00CE7419"/>
    <w:rsid w:val="00CE742D"/>
    <w:rsid w:val="00CE7882"/>
    <w:rsid w:val="00CE7DF8"/>
    <w:rsid w:val="00CE7F5C"/>
    <w:rsid w:val="00CF0141"/>
    <w:rsid w:val="00CF0720"/>
    <w:rsid w:val="00CF0D2B"/>
    <w:rsid w:val="00CF0DE9"/>
    <w:rsid w:val="00CF0E81"/>
    <w:rsid w:val="00CF0FB5"/>
    <w:rsid w:val="00CF118F"/>
    <w:rsid w:val="00CF1A09"/>
    <w:rsid w:val="00CF32E7"/>
    <w:rsid w:val="00CF3541"/>
    <w:rsid w:val="00CF3C78"/>
    <w:rsid w:val="00CF3CD4"/>
    <w:rsid w:val="00CF3FE0"/>
    <w:rsid w:val="00CF4AD7"/>
    <w:rsid w:val="00CF57F4"/>
    <w:rsid w:val="00CF5DFA"/>
    <w:rsid w:val="00CF5F10"/>
    <w:rsid w:val="00CF66B8"/>
    <w:rsid w:val="00CF6BCD"/>
    <w:rsid w:val="00CF6E27"/>
    <w:rsid w:val="00D001E0"/>
    <w:rsid w:val="00D009D6"/>
    <w:rsid w:val="00D00A26"/>
    <w:rsid w:val="00D00A60"/>
    <w:rsid w:val="00D00B5B"/>
    <w:rsid w:val="00D0203B"/>
    <w:rsid w:val="00D026B4"/>
    <w:rsid w:val="00D0284B"/>
    <w:rsid w:val="00D0296F"/>
    <w:rsid w:val="00D02EC9"/>
    <w:rsid w:val="00D030DC"/>
    <w:rsid w:val="00D03A9B"/>
    <w:rsid w:val="00D0481C"/>
    <w:rsid w:val="00D04D8E"/>
    <w:rsid w:val="00D04DAC"/>
    <w:rsid w:val="00D05D17"/>
    <w:rsid w:val="00D0625E"/>
    <w:rsid w:val="00D100FA"/>
    <w:rsid w:val="00D10B31"/>
    <w:rsid w:val="00D1169E"/>
    <w:rsid w:val="00D11BA9"/>
    <w:rsid w:val="00D1327A"/>
    <w:rsid w:val="00D13C2E"/>
    <w:rsid w:val="00D13E89"/>
    <w:rsid w:val="00D1433C"/>
    <w:rsid w:val="00D14457"/>
    <w:rsid w:val="00D14704"/>
    <w:rsid w:val="00D14958"/>
    <w:rsid w:val="00D15238"/>
    <w:rsid w:val="00D1573F"/>
    <w:rsid w:val="00D15C5A"/>
    <w:rsid w:val="00D166A4"/>
    <w:rsid w:val="00D1728E"/>
    <w:rsid w:val="00D20074"/>
    <w:rsid w:val="00D2011F"/>
    <w:rsid w:val="00D2048A"/>
    <w:rsid w:val="00D205E6"/>
    <w:rsid w:val="00D209A0"/>
    <w:rsid w:val="00D21CBD"/>
    <w:rsid w:val="00D21EE4"/>
    <w:rsid w:val="00D22070"/>
    <w:rsid w:val="00D225F8"/>
    <w:rsid w:val="00D22B18"/>
    <w:rsid w:val="00D235E4"/>
    <w:rsid w:val="00D236B3"/>
    <w:rsid w:val="00D2388A"/>
    <w:rsid w:val="00D23C58"/>
    <w:rsid w:val="00D23CA2"/>
    <w:rsid w:val="00D24A9D"/>
    <w:rsid w:val="00D25096"/>
    <w:rsid w:val="00D2537B"/>
    <w:rsid w:val="00D25CC0"/>
    <w:rsid w:val="00D261D6"/>
    <w:rsid w:val="00D262B0"/>
    <w:rsid w:val="00D263F3"/>
    <w:rsid w:val="00D26490"/>
    <w:rsid w:val="00D26612"/>
    <w:rsid w:val="00D267C1"/>
    <w:rsid w:val="00D269F6"/>
    <w:rsid w:val="00D26AB1"/>
    <w:rsid w:val="00D2710B"/>
    <w:rsid w:val="00D2755C"/>
    <w:rsid w:val="00D276AA"/>
    <w:rsid w:val="00D27BD7"/>
    <w:rsid w:val="00D312A0"/>
    <w:rsid w:val="00D31700"/>
    <w:rsid w:val="00D31DB0"/>
    <w:rsid w:val="00D33FD0"/>
    <w:rsid w:val="00D341C1"/>
    <w:rsid w:val="00D34745"/>
    <w:rsid w:val="00D348B5"/>
    <w:rsid w:val="00D34C2D"/>
    <w:rsid w:val="00D34FFF"/>
    <w:rsid w:val="00D35491"/>
    <w:rsid w:val="00D3581F"/>
    <w:rsid w:val="00D35A46"/>
    <w:rsid w:val="00D36283"/>
    <w:rsid w:val="00D36827"/>
    <w:rsid w:val="00D36855"/>
    <w:rsid w:val="00D3689B"/>
    <w:rsid w:val="00D36A19"/>
    <w:rsid w:val="00D36BE1"/>
    <w:rsid w:val="00D36E59"/>
    <w:rsid w:val="00D3799F"/>
    <w:rsid w:val="00D37E9C"/>
    <w:rsid w:val="00D40268"/>
    <w:rsid w:val="00D42404"/>
    <w:rsid w:val="00D42C06"/>
    <w:rsid w:val="00D42FE8"/>
    <w:rsid w:val="00D44575"/>
    <w:rsid w:val="00D4473F"/>
    <w:rsid w:val="00D4572E"/>
    <w:rsid w:val="00D457F4"/>
    <w:rsid w:val="00D45803"/>
    <w:rsid w:val="00D4630C"/>
    <w:rsid w:val="00D4643E"/>
    <w:rsid w:val="00D465E4"/>
    <w:rsid w:val="00D46628"/>
    <w:rsid w:val="00D46707"/>
    <w:rsid w:val="00D46823"/>
    <w:rsid w:val="00D46A83"/>
    <w:rsid w:val="00D46C2F"/>
    <w:rsid w:val="00D47F4C"/>
    <w:rsid w:val="00D50227"/>
    <w:rsid w:val="00D50420"/>
    <w:rsid w:val="00D504A0"/>
    <w:rsid w:val="00D50513"/>
    <w:rsid w:val="00D50559"/>
    <w:rsid w:val="00D50860"/>
    <w:rsid w:val="00D50989"/>
    <w:rsid w:val="00D51A99"/>
    <w:rsid w:val="00D52573"/>
    <w:rsid w:val="00D5279F"/>
    <w:rsid w:val="00D5318D"/>
    <w:rsid w:val="00D53732"/>
    <w:rsid w:val="00D53A94"/>
    <w:rsid w:val="00D552E5"/>
    <w:rsid w:val="00D556E5"/>
    <w:rsid w:val="00D55BEB"/>
    <w:rsid w:val="00D56000"/>
    <w:rsid w:val="00D5621A"/>
    <w:rsid w:val="00D56578"/>
    <w:rsid w:val="00D5712C"/>
    <w:rsid w:val="00D57B05"/>
    <w:rsid w:val="00D6065B"/>
    <w:rsid w:val="00D608BC"/>
    <w:rsid w:val="00D609BA"/>
    <w:rsid w:val="00D6104D"/>
    <w:rsid w:val="00D611C7"/>
    <w:rsid w:val="00D6226E"/>
    <w:rsid w:val="00D6235F"/>
    <w:rsid w:val="00D62590"/>
    <w:rsid w:val="00D628E9"/>
    <w:rsid w:val="00D62F8A"/>
    <w:rsid w:val="00D634A3"/>
    <w:rsid w:val="00D6367C"/>
    <w:rsid w:val="00D63FEE"/>
    <w:rsid w:val="00D648A8"/>
    <w:rsid w:val="00D64D16"/>
    <w:rsid w:val="00D65555"/>
    <w:rsid w:val="00D65908"/>
    <w:rsid w:val="00D66986"/>
    <w:rsid w:val="00D6745D"/>
    <w:rsid w:val="00D67494"/>
    <w:rsid w:val="00D6792F"/>
    <w:rsid w:val="00D67CD8"/>
    <w:rsid w:val="00D67D7A"/>
    <w:rsid w:val="00D70009"/>
    <w:rsid w:val="00D7038F"/>
    <w:rsid w:val="00D70583"/>
    <w:rsid w:val="00D70850"/>
    <w:rsid w:val="00D709FE"/>
    <w:rsid w:val="00D70AA5"/>
    <w:rsid w:val="00D71732"/>
    <w:rsid w:val="00D72120"/>
    <w:rsid w:val="00D72A33"/>
    <w:rsid w:val="00D72C93"/>
    <w:rsid w:val="00D733B1"/>
    <w:rsid w:val="00D73420"/>
    <w:rsid w:val="00D73735"/>
    <w:rsid w:val="00D73D8C"/>
    <w:rsid w:val="00D73E14"/>
    <w:rsid w:val="00D74550"/>
    <w:rsid w:val="00D74BCE"/>
    <w:rsid w:val="00D75C35"/>
    <w:rsid w:val="00D769B1"/>
    <w:rsid w:val="00D76FDC"/>
    <w:rsid w:val="00D801BF"/>
    <w:rsid w:val="00D804E6"/>
    <w:rsid w:val="00D80733"/>
    <w:rsid w:val="00D808AA"/>
    <w:rsid w:val="00D80F0A"/>
    <w:rsid w:val="00D81219"/>
    <w:rsid w:val="00D82C54"/>
    <w:rsid w:val="00D82E6E"/>
    <w:rsid w:val="00D83921"/>
    <w:rsid w:val="00D844EA"/>
    <w:rsid w:val="00D84CFF"/>
    <w:rsid w:val="00D84DB4"/>
    <w:rsid w:val="00D84EEB"/>
    <w:rsid w:val="00D8526F"/>
    <w:rsid w:val="00D85DDE"/>
    <w:rsid w:val="00D8601B"/>
    <w:rsid w:val="00D866CD"/>
    <w:rsid w:val="00D8696F"/>
    <w:rsid w:val="00D87249"/>
    <w:rsid w:val="00D87E64"/>
    <w:rsid w:val="00D87EE5"/>
    <w:rsid w:val="00D90B9F"/>
    <w:rsid w:val="00D92CCE"/>
    <w:rsid w:val="00D92DAF"/>
    <w:rsid w:val="00D930F5"/>
    <w:rsid w:val="00D935B1"/>
    <w:rsid w:val="00D940A8"/>
    <w:rsid w:val="00D94734"/>
    <w:rsid w:val="00D94AF1"/>
    <w:rsid w:val="00D94C42"/>
    <w:rsid w:val="00D94D1E"/>
    <w:rsid w:val="00D95677"/>
    <w:rsid w:val="00D956AC"/>
    <w:rsid w:val="00D95C40"/>
    <w:rsid w:val="00D95F12"/>
    <w:rsid w:val="00D963EA"/>
    <w:rsid w:val="00D9647C"/>
    <w:rsid w:val="00D9682E"/>
    <w:rsid w:val="00D96E90"/>
    <w:rsid w:val="00D96F3A"/>
    <w:rsid w:val="00D978F6"/>
    <w:rsid w:val="00D97ABE"/>
    <w:rsid w:val="00D97B98"/>
    <w:rsid w:val="00D97C6A"/>
    <w:rsid w:val="00D97CA1"/>
    <w:rsid w:val="00DA01F5"/>
    <w:rsid w:val="00DA08AB"/>
    <w:rsid w:val="00DA0BEF"/>
    <w:rsid w:val="00DA0DCA"/>
    <w:rsid w:val="00DA112A"/>
    <w:rsid w:val="00DA16AD"/>
    <w:rsid w:val="00DA1BD5"/>
    <w:rsid w:val="00DA2511"/>
    <w:rsid w:val="00DA2CBA"/>
    <w:rsid w:val="00DA36F7"/>
    <w:rsid w:val="00DA3B41"/>
    <w:rsid w:val="00DA4139"/>
    <w:rsid w:val="00DA5307"/>
    <w:rsid w:val="00DA5C7B"/>
    <w:rsid w:val="00DA5D05"/>
    <w:rsid w:val="00DA5E22"/>
    <w:rsid w:val="00DA6008"/>
    <w:rsid w:val="00DA6BD4"/>
    <w:rsid w:val="00DA7414"/>
    <w:rsid w:val="00DA7A08"/>
    <w:rsid w:val="00DB0009"/>
    <w:rsid w:val="00DB0AF4"/>
    <w:rsid w:val="00DB1296"/>
    <w:rsid w:val="00DB175C"/>
    <w:rsid w:val="00DB17AB"/>
    <w:rsid w:val="00DB1AAD"/>
    <w:rsid w:val="00DB2452"/>
    <w:rsid w:val="00DB2595"/>
    <w:rsid w:val="00DB26B9"/>
    <w:rsid w:val="00DB2C58"/>
    <w:rsid w:val="00DB2F2F"/>
    <w:rsid w:val="00DB2F77"/>
    <w:rsid w:val="00DB2FEC"/>
    <w:rsid w:val="00DB33A8"/>
    <w:rsid w:val="00DB51B4"/>
    <w:rsid w:val="00DB525B"/>
    <w:rsid w:val="00DB5F19"/>
    <w:rsid w:val="00DB60C8"/>
    <w:rsid w:val="00DB6C0D"/>
    <w:rsid w:val="00DB6E88"/>
    <w:rsid w:val="00DB6F2C"/>
    <w:rsid w:val="00DB7150"/>
    <w:rsid w:val="00DB7E20"/>
    <w:rsid w:val="00DB7EE9"/>
    <w:rsid w:val="00DC027C"/>
    <w:rsid w:val="00DC05AA"/>
    <w:rsid w:val="00DC08CE"/>
    <w:rsid w:val="00DC142B"/>
    <w:rsid w:val="00DC1723"/>
    <w:rsid w:val="00DC2178"/>
    <w:rsid w:val="00DC256F"/>
    <w:rsid w:val="00DC2854"/>
    <w:rsid w:val="00DC332F"/>
    <w:rsid w:val="00DC3A73"/>
    <w:rsid w:val="00DC4412"/>
    <w:rsid w:val="00DC4D91"/>
    <w:rsid w:val="00DC5283"/>
    <w:rsid w:val="00DC52B5"/>
    <w:rsid w:val="00DC550E"/>
    <w:rsid w:val="00DC56D3"/>
    <w:rsid w:val="00DC5778"/>
    <w:rsid w:val="00DC5921"/>
    <w:rsid w:val="00DC600E"/>
    <w:rsid w:val="00DC60A1"/>
    <w:rsid w:val="00DC6FB2"/>
    <w:rsid w:val="00DC7304"/>
    <w:rsid w:val="00DC746F"/>
    <w:rsid w:val="00DC785E"/>
    <w:rsid w:val="00DD05ED"/>
    <w:rsid w:val="00DD24F3"/>
    <w:rsid w:val="00DD2CAB"/>
    <w:rsid w:val="00DD2D52"/>
    <w:rsid w:val="00DD321B"/>
    <w:rsid w:val="00DD4885"/>
    <w:rsid w:val="00DD4A91"/>
    <w:rsid w:val="00DD507A"/>
    <w:rsid w:val="00DD5FE5"/>
    <w:rsid w:val="00DD60CB"/>
    <w:rsid w:val="00DD776F"/>
    <w:rsid w:val="00DD7985"/>
    <w:rsid w:val="00DE0654"/>
    <w:rsid w:val="00DE0F07"/>
    <w:rsid w:val="00DE13EB"/>
    <w:rsid w:val="00DE320F"/>
    <w:rsid w:val="00DE32E8"/>
    <w:rsid w:val="00DE3816"/>
    <w:rsid w:val="00DE4923"/>
    <w:rsid w:val="00DE49CA"/>
    <w:rsid w:val="00DE5564"/>
    <w:rsid w:val="00DE56BE"/>
    <w:rsid w:val="00DE5868"/>
    <w:rsid w:val="00DE597A"/>
    <w:rsid w:val="00DE6549"/>
    <w:rsid w:val="00DE6E20"/>
    <w:rsid w:val="00DE7B7A"/>
    <w:rsid w:val="00DF0015"/>
    <w:rsid w:val="00DF009C"/>
    <w:rsid w:val="00DF057A"/>
    <w:rsid w:val="00DF1AF1"/>
    <w:rsid w:val="00DF1D4F"/>
    <w:rsid w:val="00DF2882"/>
    <w:rsid w:val="00DF2C75"/>
    <w:rsid w:val="00DF3A29"/>
    <w:rsid w:val="00DF3F4E"/>
    <w:rsid w:val="00DF44D7"/>
    <w:rsid w:val="00DF4BCA"/>
    <w:rsid w:val="00DF4C6D"/>
    <w:rsid w:val="00DF4C7D"/>
    <w:rsid w:val="00DF4ED0"/>
    <w:rsid w:val="00DF5345"/>
    <w:rsid w:val="00DF6B0F"/>
    <w:rsid w:val="00DF7340"/>
    <w:rsid w:val="00E0130E"/>
    <w:rsid w:val="00E0199A"/>
    <w:rsid w:val="00E024C7"/>
    <w:rsid w:val="00E03C87"/>
    <w:rsid w:val="00E04A49"/>
    <w:rsid w:val="00E04E96"/>
    <w:rsid w:val="00E0540A"/>
    <w:rsid w:val="00E05490"/>
    <w:rsid w:val="00E05E8E"/>
    <w:rsid w:val="00E07464"/>
    <w:rsid w:val="00E079B9"/>
    <w:rsid w:val="00E1053A"/>
    <w:rsid w:val="00E10598"/>
    <w:rsid w:val="00E11407"/>
    <w:rsid w:val="00E1154A"/>
    <w:rsid w:val="00E1254E"/>
    <w:rsid w:val="00E128E6"/>
    <w:rsid w:val="00E13767"/>
    <w:rsid w:val="00E141B6"/>
    <w:rsid w:val="00E14862"/>
    <w:rsid w:val="00E149B4"/>
    <w:rsid w:val="00E14DEC"/>
    <w:rsid w:val="00E15356"/>
    <w:rsid w:val="00E155C4"/>
    <w:rsid w:val="00E159AE"/>
    <w:rsid w:val="00E15B38"/>
    <w:rsid w:val="00E166DD"/>
    <w:rsid w:val="00E16763"/>
    <w:rsid w:val="00E16FB2"/>
    <w:rsid w:val="00E1737C"/>
    <w:rsid w:val="00E1741A"/>
    <w:rsid w:val="00E17F05"/>
    <w:rsid w:val="00E2026A"/>
    <w:rsid w:val="00E207FE"/>
    <w:rsid w:val="00E20B7B"/>
    <w:rsid w:val="00E20D3A"/>
    <w:rsid w:val="00E214B1"/>
    <w:rsid w:val="00E22E57"/>
    <w:rsid w:val="00E22F3A"/>
    <w:rsid w:val="00E23111"/>
    <w:rsid w:val="00E23186"/>
    <w:rsid w:val="00E236C8"/>
    <w:rsid w:val="00E2501A"/>
    <w:rsid w:val="00E2556C"/>
    <w:rsid w:val="00E257B8"/>
    <w:rsid w:val="00E261E5"/>
    <w:rsid w:val="00E265BC"/>
    <w:rsid w:val="00E265F9"/>
    <w:rsid w:val="00E27561"/>
    <w:rsid w:val="00E27938"/>
    <w:rsid w:val="00E279F4"/>
    <w:rsid w:val="00E300FB"/>
    <w:rsid w:val="00E3063F"/>
    <w:rsid w:val="00E30A5B"/>
    <w:rsid w:val="00E30DCD"/>
    <w:rsid w:val="00E322FD"/>
    <w:rsid w:val="00E33191"/>
    <w:rsid w:val="00E341DF"/>
    <w:rsid w:val="00E34803"/>
    <w:rsid w:val="00E352F9"/>
    <w:rsid w:val="00E35FDA"/>
    <w:rsid w:val="00E36471"/>
    <w:rsid w:val="00E36D46"/>
    <w:rsid w:val="00E36DBB"/>
    <w:rsid w:val="00E36E97"/>
    <w:rsid w:val="00E36FA9"/>
    <w:rsid w:val="00E37656"/>
    <w:rsid w:val="00E3785D"/>
    <w:rsid w:val="00E37FF7"/>
    <w:rsid w:val="00E400CB"/>
    <w:rsid w:val="00E40762"/>
    <w:rsid w:val="00E409C7"/>
    <w:rsid w:val="00E40B55"/>
    <w:rsid w:val="00E40C3F"/>
    <w:rsid w:val="00E40D37"/>
    <w:rsid w:val="00E4105A"/>
    <w:rsid w:val="00E41855"/>
    <w:rsid w:val="00E418EB"/>
    <w:rsid w:val="00E42824"/>
    <w:rsid w:val="00E42ADE"/>
    <w:rsid w:val="00E42CE5"/>
    <w:rsid w:val="00E4307C"/>
    <w:rsid w:val="00E43EA5"/>
    <w:rsid w:val="00E43FBA"/>
    <w:rsid w:val="00E44158"/>
    <w:rsid w:val="00E444B2"/>
    <w:rsid w:val="00E44662"/>
    <w:rsid w:val="00E4492F"/>
    <w:rsid w:val="00E45742"/>
    <w:rsid w:val="00E457BB"/>
    <w:rsid w:val="00E459DA"/>
    <w:rsid w:val="00E45EF4"/>
    <w:rsid w:val="00E4613E"/>
    <w:rsid w:val="00E465A3"/>
    <w:rsid w:val="00E47795"/>
    <w:rsid w:val="00E47F5E"/>
    <w:rsid w:val="00E50231"/>
    <w:rsid w:val="00E5035B"/>
    <w:rsid w:val="00E503C3"/>
    <w:rsid w:val="00E50FCB"/>
    <w:rsid w:val="00E512D1"/>
    <w:rsid w:val="00E519E2"/>
    <w:rsid w:val="00E52FF8"/>
    <w:rsid w:val="00E530EF"/>
    <w:rsid w:val="00E53139"/>
    <w:rsid w:val="00E5346F"/>
    <w:rsid w:val="00E536FE"/>
    <w:rsid w:val="00E5397E"/>
    <w:rsid w:val="00E53B80"/>
    <w:rsid w:val="00E53DB7"/>
    <w:rsid w:val="00E53F4B"/>
    <w:rsid w:val="00E53FCE"/>
    <w:rsid w:val="00E54769"/>
    <w:rsid w:val="00E54D07"/>
    <w:rsid w:val="00E5500E"/>
    <w:rsid w:val="00E5505B"/>
    <w:rsid w:val="00E55907"/>
    <w:rsid w:val="00E55D11"/>
    <w:rsid w:val="00E566FD"/>
    <w:rsid w:val="00E56C51"/>
    <w:rsid w:val="00E574C0"/>
    <w:rsid w:val="00E57527"/>
    <w:rsid w:val="00E57AB0"/>
    <w:rsid w:val="00E60396"/>
    <w:rsid w:val="00E60934"/>
    <w:rsid w:val="00E60A12"/>
    <w:rsid w:val="00E6117F"/>
    <w:rsid w:val="00E61971"/>
    <w:rsid w:val="00E61C14"/>
    <w:rsid w:val="00E62654"/>
    <w:rsid w:val="00E62710"/>
    <w:rsid w:val="00E629B8"/>
    <w:rsid w:val="00E63A05"/>
    <w:rsid w:val="00E64C88"/>
    <w:rsid w:val="00E650A8"/>
    <w:rsid w:val="00E650F4"/>
    <w:rsid w:val="00E65272"/>
    <w:rsid w:val="00E6575E"/>
    <w:rsid w:val="00E659F5"/>
    <w:rsid w:val="00E66086"/>
    <w:rsid w:val="00E66299"/>
    <w:rsid w:val="00E665CB"/>
    <w:rsid w:val="00E66AB4"/>
    <w:rsid w:val="00E66BFE"/>
    <w:rsid w:val="00E66C2B"/>
    <w:rsid w:val="00E6793C"/>
    <w:rsid w:val="00E70A0D"/>
    <w:rsid w:val="00E70F45"/>
    <w:rsid w:val="00E71031"/>
    <w:rsid w:val="00E7310E"/>
    <w:rsid w:val="00E7374F"/>
    <w:rsid w:val="00E737F1"/>
    <w:rsid w:val="00E73DCD"/>
    <w:rsid w:val="00E740C4"/>
    <w:rsid w:val="00E74A41"/>
    <w:rsid w:val="00E75201"/>
    <w:rsid w:val="00E75227"/>
    <w:rsid w:val="00E75B28"/>
    <w:rsid w:val="00E763E8"/>
    <w:rsid w:val="00E76729"/>
    <w:rsid w:val="00E76927"/>
    <w:rsid w:val="00E76E95"/>
    <w:rsid w:val="00E76F08"/>
    <w:rsid w:val="00E7713F"/>
    <w:rsid w:val="00E77841"/>
    <w:rsid w:val="00E77852"/>
    <w:rsid w:val="00E7786A"/>
    <w:rsid w:val="00E779E6"/>
    <w:rsid w:val="00E77FEB"/>
    <w:rsid w:val="00E80E31"/>
    <w:rsid w:val="00E8190F"/>
    <w:rsid w:val="00E82DB8"/>
    <w:rsid w:val="00E8325A"/>
    <w:rsid w:val="00E83573"/>
    <w:rsid w:val="00E843A1"/>
    <w:rsid w:val="00E84A69"/>
    <w:rsid w:val="00E84F86"/>
    <w:rsid w:val="00E85642"/>
    <w:rsid w:val="00E85749"/>
    <w:rsid w:val="00E85B39"/>
    <w:rsid w:val="00E85B66"/>
    <w:rsid w:val="00E866FB"/>
    <w:rsid w:val="00E86D7D"/>
    <w:rsid w:val="00E877A5"/>
    <w:rsid w:val="00E87B70"/>
    <w:rsid w:val="00E90446"/>
    <w:rsid w:val="00E913BA"/>
    <w:rsid w:val="00E91672"/>
    <w:rsid w:val="00E91B6F"/>
    <w:rsid w:val="00E923E2"/>
    <w:rsid w:val="00E9240C"/>
    <w:rsid w:val="00E92492"/>
    <w:rsid w:val="00E92B43"/>
    <w:rsid w:val="00E9416A"/>
    <w:rsid w:val="00E94301"/>
    <w:rsid w:val="00E948B6"/>
    <w:rsid w:val="00E94976"/>
    <w:rsid w:val="00E94D46"/>
    <w:rsid w:val="00E95153"/>
    <w:rsid w:val="00E957D1"/>
    <w:rsid w:val="00E9635A"/>
    <w:rsid w:val="00E96FAB"/>
    <w:rsid w:val="00EA081A"/>
    <w:rsid w:val="00EA1067"/>
    <w:rsid w:val="00EA188F"/>
    <w:rsid w:val="00EA1A76"/>
    <w:rsid w:val="00EA236B"/>
    <w:rsid w:val="00EA2DD2"/>
    <w:rsid w:val="00EA363E"/>
    <w:rsid w:val="00EA47CA"/>
    <w:rsid w:val="00EA5034"/>
    <w:rsid w:val="00EA5432"/>
    <w:rsid w:val="00EA57B5"/>
    <w:rsid w:val="00EA5C12"/>
    <w:rsid w:val="00EA6072"/>
    <w:rsid w:val="00EA6370"/>
    <w:rsid w:val="00EA6BA4"/>
    <w:rsid w:val="00EA6BF3"/>
    <w:rsid w:val="00EA711D"/>
    <w:rsid w:val="00EA7EC2"/>
    <w:rsid w:val="00EB0D72"/>
    <w:rsid w:val="00EB195D"/>
    <w:rsid w:val="00EB2533"/>
    <w:rsid w:val="00EB258E"/>
    <w:rsid w:val="00EB2D64"/>
    <w:rsid w:val="00EB2DE2"/>
    <w:rsid w:val="00EB2EB9"/>
    <w:rsid w:val="00EB305B"/>
    <w:rsid w:val="00EB3F0B"/>
    <w:rsid w:val="00EB40DC"/>
    <w:rsid w:val="00EB4551"/>
    <w:rsid w:val="00EB4588"/>
    <w:rsid w:val="00EB4BE4"/>
    <w:rsid w:val="00EB5590"/>
    <w:rsid w:val="00EB575E"/>
    <w:rsid w:val="00EB595F"/>
    <w:rsid w:val="00EB5E0C"/>
    <w:rsid w:val="00EB5F2E"/>
    <w:rsid w:val="00EB6446"/>
    <w:rsid w:val="00EB659A"/>
    <w:rsid w:val="00EB68F2"/>
    <w:rsid w:val="00EB6AAC"/>
    <w:rsid w:val="00EB6CC1"/>
    <w:rsid w:val="00EB7680"/>
    <w:rsid w:val="00EB76EF"/>
    <w:rsid w:val="00EC0047"/>
    <w:rsid w:val="00EC0074"/>
    <w:rsid w:val="00EC04B2"/>
    <w:rsid w:val="00EC176F"/>
    <w:rsid w:val="00EC1E74"/>
    <w:rsid w:val="00EC201A"/>
    <w:rsid w:val="00EC2049"/>
    <w:rsid w:val="00EC250F"/>
    <w:rsid w:val="00EC2AD1"/>
    <w:rsid w:val="00EC305E"/>
    <w:rsid w:val="00EC3149"/>
    <w:rsid w:val="00EC4944"/>
    <w:rsid w:val="00EC552B"/>
    <w:rsid w:val="00EC588B"/>
    <w:rsid w:val="00EC5B43"/>
    <w:rsid w:val="00EC64F8"/>
    <w:rsid w:val="00EC712D"/>
    <w:rsid w:val="00EC7DF7"/>
    <w:rsid w:val="00ED08E0"/>
    <w:rsid w:val="00ED0F05"/>
    <w:rsid w:val="00ED139B"/>
    <w:rsid w:val="00ED14DA"/>
    <w:rsid w:val="00ED1ECA"/>
    <w:rsid w:val="00ED3068"/>
    <w:rsid w:val="00ED30A8"/>
    <w:rsid w:val="00ED3320"/>
    <w:rsid w:val="00ED365A"/>
    <w:rsid w:val="00ED456F"/>
    <w:rsid w:val="00ED535C"/>
    <w:rsid w:val="00ED5417"/>
    <w:rsid w:val="00ED5423"/>
    <w:rsid w:val="00ED5454"/>
    <w:rsid w:val="00ED5C98"/>
    <w:rsid w:val="00ED6703"/>
    <w:rsid w:val="00ED7275"/>
    <w:rsid w:val="00ED737A"/>
    <w:rsid w:val="00ED73EE"/>
    <w:rsid w:val="00ED7493"/>
    <w:rsid w:val="00EE0CEF"/>
    <w:rsid w:val="00EE0EB5"/>
    <w:rsid w:val="00EE13B3"/>
    <w:rsid w:val="00EE24AE"/>
    <w:rsid w:val="00EE289C"/>
    <w:rsid w:val="00EE2EEB"/>
    <w:rsid w:val="00EE3507"/>
    <w:rsid w:val="00EE3546"/>
    <w:rsid w:val="00EE403C"/>
    <w:rsid w:val="00EE44CC"/>
    <w:rsid w:val="00EE5006"/>
    <w:rsid w:val="00EE5082"/>
    <w:rsid w:val="00EE50C9"/>
    <w:rsid w:val="00EE5C63"/>
    <w:rsid w:val="00EE661E"/>
    <w:rsid w:val="00EE69C1"/>
    <w:rsid w:val="00EE6A7D"/>
    <w:rsid w:val="00EE6BA4"/>
    <w:rsid w:val="00EE7029"/>
    <w:rsid w:val="00EE74D6"/>
    <w:rsid w:val="00EE76DE"/>
    <w:rsid w:val="00EE78D3"/>
    <w:rsid w:val="00EE7A9B"/>
    <w:rsid w:val="00EE7BEE"/>
    <w:rsid w:val="00EF0533"/>
    <w:rsid w:val="00EF2687"/>
    <w:rsid w:val="00EF2A00"/>
    <w:rsid w:val="00EF2F5A"/>
    <w:rsid w:val="00EF34AB"/>
    <w:rsid w:val="00EF3519"/>
    <w:rsid w:val="00EF35DE"/>
    <w:rsid w:val="00EF425E"/>
    <w:rsid w:val="00EF4A11"/>
    <w:rsid w:val="00EF4B88"/>
    <w:rsid w:val="00EF4CFF"/>
    <w:rsid w:val="00EF52AF"/>
    <w:rsid w:val="00EF53D0"/>
    <w:rsid w:val="00EF5604"/>
    <w:rsid w:val="00EF5697"/>
    <w:rsid w:val="00EF5703"/>
    <w:rsid w:val="00EF5C45"/>
    <w:rsid w:val="00EF5D3D"/>
    <w:rsid w:val="00EF6D87"/>
    <w:rsid w:val="00EF7452"/>
    <w:rsid w:val="00EF7CA2"/>
    <w:rsid w:val="00F00019"/>
    <w:rsid w:val="00F00362"/>
    <w:rsid w:val="00F00EC8"/>
    <w:rsid w:val="00F01433"/>
    <w:rsid w:val="00F0259C"/>
    <w:rsid w:val="00F02ED6"/>
    <w:rsid w:val="00F034AA"/>
    <w:rsid w:val="00F03760"/>
    <w:rsid w:val="00F03C15"/>
    <w:rsid w:val="00F03E87"/>
    <w:rsid w:val="00F056F9"/>
    <w:rsid w:val="00F05D7E"/>
    <w:rsid w:val="00F05E40"/>
    <w:rsid w:val="00F060E9"/>
    <w:rsid w:val="00F0677A"/>
    <w:rsid w:val="00F06F17"/>
    <w:rsid w:val="00F07152"/>
    <w:rsid w:val="00F07248"/>
    <w:rsid w:val="00F077A9"/>
    <w:rsid w:val="00F105DF"/>
    <w:rsid w:val="00F10CE6"/>
    <w:rsid w:val="00F11045"/>
    <w:rsid w:val="00F11052"/>
    <w:rsid w:val="00F11ACF"/>
    <w:rsid w:val="00F11AEC"/>
    <w:rsid w:val="00F11D81"/>
    <w:rsid w:val="00F12BD9"/>
    <w:rsid w:val="00F12C00"/>
    <w:rsid w:val="00F12D02"/>
    <w:rsid w:val="00F14B38"/>
    <w:rsid w:val="00F14C52"/>
    <w:rsid w:val="00F1551E"/>
    <w:rsid w:val="00F15688"/>
    <w:rsid w:val="00F158F5"/>
    <w:rsid w:val="00F16A28"/>
    <w:rsid w:val="00F16D8D"/>
    <w:rsid w:val="00F16FCC"/>
    <w:rsid w:val="00F1754D"/>
    <w:rsid w:val="00F175B6"/>
    <w:rsid w:val="00F17890"/>
    <w:rsid w:val="00F17AF6"/>
    <w:rsid w:val="00F2056E"/>
    <w:rsid w:val="00F2071D"/>
    <w:rsid w:val="00F20897"/>
    <w:rsid w:val="00F20C63"/>
    <w:rsid w:val="00F20D54"/>
    <w:rsid w:val="00F20D81"/>
    <w:rsid w:val="00F216F7"/>
    <w:rsid w:val="00F21F9E"/>
    <w:rsid w:val="00F22059"/>
    <w:rsid w:val="00F22FB4"/>
    <w:rsid w:val="00F23066"/>
    <w:rsid w:val="00F24901"/>
    <w:rsid w:val="00F25464"/>
    <w:rsid w:val="00F25833"/>
    <w:rsid w:val="00F25BCC"/>
    <w:rsid w:val="00F25E97"/>
    <w:rsid w:val="00F264E1"/>
    <w:rsid w:val="00F2693E"/>
    <w:rsid w:val="00F27090"/>
    <w:rsid w:val="00F2715C"/>
    <w:rsid w:val="00F27D8E"/>
    <w:rsid w:val="00F27DB2"/>
    <w:rsid w:val="00F27DD4"/>
    <w:rsid w:val="00F308E2"/>
    <w:rsid w:val="00F3116F"/>
    <w:rsid w:val="00F31B0F"/>
    <w:rsid w:val="00F31B8F"/>
    <w:rsid w:val="00F326F5"/>
    <w:rsid w:val="00F32828"/>
    <w:rsid w:val="00F3282A"/>
    <w:rsid w:val="00F33C44"/>
    <w:rsid w:val="00F33F57"/>
    <w:rsid w:val="00F34AC0"/>
    <w:rsid w:val="00F3599A"/>
    <w:rsid w:val="00F364BE"/>
    <w:rsid w:val="00F364DB"/>
    <w:rsid w:val="00F3670F"/>
    <w:rsid w:val="00F368E9"/>
    <w:rsid w:val="00F36BCD"/>
    <w:rsid w:val="00F36D41"/>
    <w:rsid w:val="00F4083A"/>
    <w:rsid w:val="00F428C0"/>
    <w:rsid w:val="00F42C37"/>
    <w:rsid w:val="00F432D1"/>
    <w:rsid w:val="00F433FE"/>
    <w:rsid w:val="00F434DF"/>
    <w:rsid w:val="00F4385C"/>
    <w:rsid w:val="00F4409F"/>
    <w:rsid w:val="00F44250"/>
    <w:rsid w:val="00F45276"/>
    <w:rsid w:val="00F468A4"/>
    <w:rsid w:val="00F475B3"/>
    <w:rsid w:val="00F47AF7"/>
    <w:rsid w:val="00F47B20"/>
    <w:rsid w:val="00F47DE6"/>
    <w:rsid w:val="00F47E78"/>
    <w:rsid w:val="00F5003A"/>
    <w:rsid w:val="00F502A6"/>
    <w:rsid w:val="00F517AB"/>
    <w:rsid w:val="00F517AC"/>
    <w:rsid w:val="00F51A57"/>
    <w:rsid w:val="00F51B91"/>
    <w:rsid w:val="00F51BAB"/>
    <w:rsid w:val="00F51CF7"/>
    <w:rsid w:val="00F533B0"/>
    <w:rsid w:val="00F5341A"/>
    <w:rsid w:val="00F5395B"/>
    <w:rsid w:val="00F53A7C"/>
    <w:rsid w:val="00F53FE2"/>
    <w:rsid w:val="00F555D9"/>
    <w:rsid w:val="00F55DA2"/>
    <w:rsid w:val="00F56163"/>
    <w:rsid w:val="00F56345"/>
    <w:rsid w:val="00F57441"/>
    <w:rsid w:val="00F6074C"/>
    <w:rsid w:val="00F60774"/>
    <w:rsid w:val="00F61E14"/>
    <w:rsid w:val="00F62171"/>
    <w:rsid w:val="00F63256"/>
    <w:rsid w:val="00F640A6"/>
    <w:rsid w:val="00F64675"/>
    <w:rsid w:val="00F64A82"/>
    <w:rsid w:val="00F65A39"/>
    <w:rsid w:val="00F65B4E"/>
    <w:rsid w:val="00F65D16"/>
    <w:rsid w:val="00F6647A"/>
    <w:rsid w:val="00F664E7"/>
    <w:rsid w:val="00F674CD"/>
    <w:rsid w:val="00F674F8"/>
    <w:rsid w:val="00F700E5"/>
    <w:rsid w:val="00F70233"/>
    <w:rsid w:val="00F70491"/>
    <w:rsid w:val="00F70869"/>
    <w:rsid w:val="00F71282"/>
    <w:rsid w:val="00F725D3"/>
    <w:rsid w:val="00F725E9"/>
    <w:rsid w:val="00F72644"/>
    <w:rsid w:val="00F729A8"/>
    <w:rsid w:val="00F7328A"/>
    <w:rsid w:val="00F73BCD"/>
    <w:rsid w:val="00F73C81"/>
    <w:rsid w:val="00F73DC9"/>
    <w:rsid w:val="00F73F83"/>
    <w:rsid w:val="00F741A1"/>
    <w:rsid w:val="00F74350"/>
    <w:rsid w:val="00F74491"/>
    <w:rsid w:val="00F749DE"/>
    <w:rsid w:val="00F74C98"/>
    <w:rsid w:val="00F75A8F"/>
    <w:rsid w:val="00F75CE1"/>
    <w:rsid w:val="00F761EA"/>
    <w:rsid w:val="00F77018"/>
    <w:rsid w:val="00F7755E"/>
    <w:rsid w:val="00F80011"/>
    <w:rsid w:val="00F80091"/>
    <w:rsid w:val="00F800D9"/>
    <w:rsid w:val="00F801DB"/>
    <w:rsid w:val="00F808AD"/>
    <w:rsid w:val="00F80CF5"/>
    <w:rsid w:val="00F80D6C"/>
    <w:rsid w:val="00F80DAE"/>
    <w:rsid w:val="00F817B1"/>
    <w:rsid w:val="00F81D91"/>
    <w:rsid w:val="00F8221E"/>
    <w:rsid w:val="00F82885"/>
    <w:rsid w:val="00F82BB0"/>
    <w:rsid w:val="00F833CF"/>
    <w:rsid w:val="00F83F65"/>
    <w:rsid w:val="00F84327"/>
    <w:rsid w:val="00F84987"/>
    <w:rsid w:val="00F84F39"/>
    <w:rsid w:val="00F85190"/>
    <w:rsid w:val="00F85911"/>
    <w:rsid w:val="00F86ACE"/>
    <w:rsid w:val="00F87D09"/>
    <w:rsid w:val="00F90199"/>
    <w:rsid w:val="00F90EA6"/>
    <w:rsid w:val="00F91AD2"/>
    <w:rsid w:val="00F91B7C"/>
    <w:rsid w:val="00F91CEA"/>
    <w:rsid w:val="00F92601"/>
    <w:rsid w:val="00F9298D"/>
    <w:rsid w:val="00F9331B"/>
    <w:rsid w:val="00F93E96"/>
    <w:rsid w:val="00F94783"/>
    <w:rsid w:val="00F94CA3"/>
    <w:rsid w:val="00F94DE0"/>
    <w:rsid w:val="00F95175"/>
    <w:rsid w:val="00F954C7"/>
    <w:rsid w:val="00F956BC"/>
    <w:rsid w:val="00F958C7"/>
    <w:rsid w:val="00F9624A"/>
    <w:rsid w:val="00F966EB"/>
    <w:rsid w:val="00F971EF"/>
    <w:rsid w:val="00F972BF"/>
    <w:rsid w:val="00F97AAA"/>
    <w:rsid w:val="00F97E9A"/>
    <w:rsid w:val="00FA01EE"/>
    <w:rsid w:val="00FA02C2"/>
    <w:rsid w:val="00FA02E5"/>
    <w:rsid w:val="00FA0A61"/>
    <w:rsid w:val="00FA0BD6"/>
    <w:rsid w:val="00FA0F0E"/>
    <w:rsid w:val="00FA163F"/>
    <w:rsid w:val="00FA1787"/>
    <w:rsid w:val="00FA19E5"/>
    <w:rsid w:val="00FA2853"/>
    <w:rsid w:val="00FA2B76"/>
    <w:rsid w:val="00FA2E06"/>
    <w:rsid w:val="00FA3698"/>
    <w:rsid w:val="00FA37CF"/>
    <w:rsid w:val="00FA387B"/>
    <w:rsid w:val="00FA399C"/>
    <w:rsid w:val="00FA3E2F"/>
    <w:rsid w:val="00FA3F63"/>
    <w:rsid w:val="00FA4379"/>
    <w:rsid w:val="00FA4956"/>
    <w:rsid w:val="00FA61CD"/>
    <w:rsid w:val="00FA6A09"/>
    <w:rsid w:val="00FB005D"/>
    <w:rsid w:val="00FB0A59"/>
    <w:rsid w:val="00FB0F2F"/>
    <w:rsid w:val="00FB118E"/>
    <w:rsid w:val="00FB14E4"/>
    <w:rsid w:val="00FB1723"/>
    <w:rsid w:val="00FB1842"/>
    <w:rsid w:val="00FB2840"/>
    <w:rsid w:val="00FB2F17"/>
    <w:rsid w:val="00FB305E"/>
    <w:rsid w:val="00FB3588"/>
    <w:rsid w:val="00FB35B8"/>
    <w:rsid w:val="00FB3850"/>
    <w:rsid w:val="00FB4550"/>
    <w:rsid w:val="00FB4676"/>
    <w:rsid w:val="00FB4C45"/>
    <w:rsid w:val="00FB4F76"/>
    <w:rsid w:val="00FB5478"/>
    <w:rsid w:val="00FB5559"/>
    <w:rsid w:val="00FB6073"/>
    <w:rsid w:val="00FB69CA"/>
    <w:rsid w:val="00FB6BFE"/>
    <w:rsid w:val="00FB70E8"/>
    <w:rsid w:val="00FB7FAF"/>
    <w:rsid w:val="00FC003C"/>
    <w:rsid w:val="00FC011B"/>
    <w:rsid w:val="00FC07E0"/>
    <w:rsid w:val="00FC0C49"/>
    <w:rsid w:val="00FC0D4C"/>
    <w:rsid w:val="00FC15D7"/>
    <w:rsid w:val="00FC1612"/>
    <w:rsid w:val="00FC190C"/>
    <w:rsid w:val="00FC21B3"/>
    <w:rsid w:val="00FC2265"/>
    <w:rsid w:val="00FC255B"/>
    <w:rsid w:val="00FC2566"/>
    <w:rsid w:val="00FC3225"/>
    <w:rsid w:val="00FC3556"/>
    <w:rsid w:val="00FC35B8"/>
    <w:rsid w:val="00FC3809"/>
    <w:rsid w:val="00FC3A57"/>
    <w:rsid w:val="00FC3FCD"/>
    <w:rsid w:val="00FC559F"/>
    <w:rsid w:val="00FC5B02"/>
    <w:rsid w:val="00FC6293"/>
    <w:rsid w:val="00FC65E4"/>
    <w:rsid w:val="00FC7072"/>
    <w:rsid w:val="00FC70D0"/>
    <w:rsid w:val="00FC7732"/>
    <w:rsid w:val="00FD0B64"/>
    <w:rsid w:val="00FD15CD"/>
    <w:rsid w:val="00FD1B48"/>
    <w:rsid w:val="00FD1FE5"/>
    <w:rsid w:val="00FD2491"/>
    <w:rsid w:val="00FD24A6"/>
    <w:rsid w:val="00FD2A54"/>
    <w:rsid w:val="00FD3495"/>
    <w:rsid w:val="00FD40EC"/>
    <w:rsid w:val="00FD4161"/>
    <w:rsid w:val="00FD4AD7"/>
    <w:rsid w:val="00FD4DB3"/>
    <w:rsid w:val="00FD4DED"/>
    <w:rsid w:val="00FD4E3D"/>
    <w:rsid w:val="00FD63F3"/>
    <w:rsid w:val="00FD643D"/>
    <w:rsid w:val="00FD6575"/>
    <w:rsid w:val="00FD657F"/>
    <w:rsid w:val="00FD7D1B"/>
    <w:rsid w:val="00FD7E04"/>
    <w:rsid w:val="00FE0988"/>
    <w:rsid w:val="00FE0E7A"/>
    <w:rsid w:val="00FE0EA8"/>
    <w:rsid w:val="00FE1620"/>
    <w:rsid w:val="00FE23B2"/>
    <w:rsid w:val="00FE2C7B"/>
    <w:rsid w:val="00FE32F0"/>
    <w:rsid w:val="00FE3691"/>
    <w:rsid w:val="00FE36AA"/>
    <w:rsid w:val="00FE3C78"/>
    <w:rsid w:val="00FE4077"/>
    <w:rsid w:val="00FE45F7"/>
    <w:rsid w:val="00FE47A0"/>
    <w:rsid w:val="00FE5219"/>
    <w:rsid w:val="00FE5873"/>
    <w:rsid w:val="00FE5894"/>
    <w:rsid w:val="00FE5AD4"/>
    <w:rsid w:val="00FE5F19"/>
    <w:rsid w:val="00FE6CBA"/>
    <w:rsid w:val="00FE78DC"/>
    <w:rsid w:val="00FE790E"/>
    <w:rsid w:val="00FE7B89"/>
    <w:rsid w:val="00FE7BA1"/>
    <w:rsid w:val="00FE7C7A"/>
    <w:rsid w:val="00FE7D8B"/>
    <w:rsid w:val="00FF0850"/>
    <w:rsid w:val="00FF0FFE"/>
    <w:rsid w:val="00FF124A"/>
    <w:rsid w:val="00FF1256"/>
    <w:rsid w:val="00FF191D"/>
    <w:rsid w:val="00FF1A00"/>
    <w:rsid w:val="00FF366E"/>
    <w:rsid w:val="00FF3E46"/>
    <w:rsid w:val="00FF464F"/>
    <w:rsid w:val="00FF4F22"/>
    <w:rsid w:val="00FF50D9"/>
    <w:rsid w:val="00FF547A"/>
    <w:rsid w:val="00FF57D6"/>
    <w:rsid w:val="00FF59E3"/>
    <w:rsid w:val="00FF663E"/>
    <w:rsid w:val="00FF67EB"/>
    <w:rsid w:val="00FF6A4F"/>
    <w:rsid w:val="00FF6CE0"/>
    <w:rsid w:val="00FF7874"/>
    <w:rsid w:val="00FF7EC1"/>
    <w:rsid w:val="00FF7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11CCFA"/>
  <w14:defaultImageDpi w14:val="300"/>
  <w15:docId w15:val="{9ECF8FF6-F589-467E-BE60-82C2835D8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3D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A18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uiPriority w:val="9"/>
    <w:qFormat/>
    <w:rsid w:val="00FE3C78"/>
    <w:pPr>
      <w:keepNext/>
      <w:spacing w:before="240" w:after="240"/>
      <w:jc w:val="both"/>
      <w:outlineLvl w:val="2"/>
    </w:pPr>
    <w:rPr>
      <w:rFonts w:ascii="Verdana" w:eastAsia="Times New Roman" w:hAnsi="Verdana" w:cs="Verdana"/>
      <w:bCs/>
      <w:sz w:val="30"/>
      <w:szCs w:val="3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3C78"/>
    <w:rPr>
      <w:rFonts w:ascii="Verdana" w:eastAsia="Times New Roman" w:hAnsi="Verdana" w:cs="Verdana"/>
      <w:bCs/>
      <w:sz w:val="30"/>
      <w:szCs w:val="30"/>
      <w:lang w:val="nl-NL"/>
    </w:rPr>
  </w:style>
  <w:style w:type="paragraph" w:styleId="ListParagraph">
    <w:name w:val="List Paragraph"/>
    <w:basedOn w:val="Normal"/>
    <w:uiPriority w:val="1"/>
    <w:qFormat/>
    <w:rsid w:val="00CC6AF5"/>
    <w:pPr>
      <w:ind w:left="720"/>
      <w:contextualSpacing/>
    </w:pPr>
  </w:style>
  <w:style w:type="table" w:styleId="TableGrid">
    <w:name w:val="Table Grid"/>
    <w:basedOn w:val="TableNormal"/>
    <w:uiPriority w:val="59"/>
    <w:rsid w:val="00BA2A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533BB"/>
    <w:pPr>
      <w:tabs>
        <w:tab w:val="center" w:pos="4320"/>
        <w:tab w:val="right" w:pos="8640"/>
      </w:tabs>
    </w:pPr>
  </w:style>
  <w:style w:type="character" w:customStyle="1" w:styleId="HeaderChar">
    <w:name w:val="Header Char"/>
    <w:basedOn w:val="DefaultParagraphFont"/>
    <w:link w:val="Header"/>
    <w:uiPriority w:val="99"/>
    <w:rsid w:val="003533BB"/>
  </w:style>
  <w:style w:type="character" w:styleId="PageNumber">
    <w:name w:val="page number"/>
    <w:basedOn w:val="DefaultParagraphFont"/>
    <w:uiPriority w:val="99"/>
    <w:semiHidden/>
    <w:unhideWhenUsed/>
    <w:rsid w:val="003533BB"/>
  </w:style>
  <w:style w:type="character" w:styleId="Hyperlink">
    <w:name w:val="Hyperlink"/>
    <w:uiPriority w:val="99"/>
    <w:unhideWhenUsed/>
    <w:rsid w:val="00E85B39"/>
    <w:rPr>
      <w:color w:val="0000FF"/>
      <w:u w:val="single"/>
    </w:rPr>
  </w:style>
  <w:style w:type="paragraph" w:styleId="FootnoteText">
    <w:name w:val="footnote text"/>
    <w:basedOn w:val="Normal"/>
    <w:link w:val="FootnoteTextChar"/>
    <w:uiPriority w:val="99"/>
    <w:unhideWhenUsed/>
    <w:rsid w:val="002D53D0"/>
    <w:rPr>
      <w:rFonts w:ascii="Times New Roman" w:eastAsia="MS Mincho" w:hAnsi="Times New Roman" w:cs="Times New Roman"/>
      <w:sz w:val="20"/>
      <w:szCs w:val="20"/>
    </w:rPr>
  </w:style>
  <w:style w:type="character" w:customStyle="1" w:styleId="FootnoteTextChar">
    <w:name w:val="Footnote Text Char"/>
    <w:basedOn w:val="DefaultParagraphFont"/>
    <w:link w:val="FootnoteText"/>
    <w:uiPriority w:val="99"/>
    <w:rsid w:val="002D53D0"/>
    <w:rPr>
      <w:rFonts w:ascii="Times New Roman" w:eastAsia="MS Mincho" w:hAnsi="Times New Roman" w:cs="Times New Roman"/>
      <w:sz w:val="20"/>
      <w:szCs w:val="20"/>
    </w:rPr>
  </w:style>
  <w:style w:type="character" w:styleId="FootnoteReference">
    <w:name w:val="footnote reference"/>
    <w:uiPriority w:val="99"/>
    <w:unhideWhenUsed/>
    <w:rsid w:val="002D53D0"/>
    <w:rPr>
      <w:vertAlign w:val="superscript"/>
    </w:rPr>
  </w:style>
  <w:style w:type="character" w:customStyle="1" w:styleId="apple-converted-space">
    <w:name w:val="apple-converted-space"/>
    <w:basedOn w:val="DefaultParagraphFont"/>
    <w:rsid w:val="00B630A7"/>
  </w:style>
  <w:style w:type="paragraph" w:styleId="Footer">
    <w:name w:val="footer"/>
    <w:basedOn w:val="Normal"/>
    <w:link w:val="FooterChar"/>
    <w:uiPriority w:val="99"/>
    <w:unhideWhenUsed/>
    <w:rsid w:val="00263217"/>
    <w:pPr>
      <w:tabs>
        <w:tab w:val="center" w:pos="4320"/>
        <w:tab w:val="right" w:pos="8640"/>
      </w:tabs>
    </w:pPr>
  </w:style>
  <w:style w:type="character" w:customStyle="1" w:styleId="FooterChar">
    <w:name w:val="Footer Char"/>
    <w:basedOn w:val="DefaultParagraphFont"/>
    <w:link w:val="Footer"/>
    <w:uiPriority w:val="99"/>
    <w:rsid w:val="00263217"/>
  </w:style>
  <w:style w:type="paragraph" w:styleId="NormalWeb">
    <w:name w:val="Normal (Web)"/>
    <w:basedOn w:val="Normal"/>
    <w:uiPriority w:val="99"/>
    <w:unhideWhenUsed/>
    <w:rsid w:val="003350C4"/>
    <w:pPr>
      <w:spacing w:before="100" w:beforeAutospacing="1" w:after="100" w:afterAutospacing="1"/>
    </w:pPr>
    <w:rPr>
      <w:rFonts w:ascii="Times" w:hAnsi="Times" w:cs="Times New Roman"/>
      <w:sz w:val="20"/>
      <w:szCs w:val="20"/>
    </w:rPr>
  </w:style>
  <w:style w:type="paragraph" w:customStyle="1" w:styleId="note">
    <w:name w:val="note"/>
    <w:basedOn w:val="Normal"/>
    <w:rsid w:val="003350C4"/>
    <w:pPr>
      <w:spacing w:before="100" w:beforeAutospacing="1" w:after="100" w:afterAutospacing="1"/>
    </w:pPr>
    <w:rPr>
      <w:rFonts w:ascii="Times" w:hAnsi="Times"/>
      <w:sz w:val="20"/>
      <w:szCs w:val="20"/>
    </w:rPr>
  </w:style>
  <w:style w:type="paragraph" w:styleId="z-TopofForm">
    <w:name w:val="HTML Top of Form"/>
    <w:basedOn w:val="Normal"/>
    <w:next w:val="Normal"/>
    <w:link w:val="z-TopofFormChar"/>
    <w:hidden/>
    <w:uiPriority w:val="99"/>
    <w:semiHidden/>
    <w:unhideWhenUsed/>
    <w:rsid w:val="0073113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3113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3113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3113C"/>
    <w:rPr>
      <w:rFonts w:ascii="Arial" w:hAnsi="Arial" w:cs="Arial"/>
      <w:vanish/>
      <w:sz w:val="16"/>
      <w:szCs w:val="16"/>
    </w:rPr>
  </w:style>
  <w:style w:type="character" w:customStyle="1" w:styleId="notranslate">
    <w:name w:val="notranslate"/>
    <w:basedOn w:val="DefaultParagraphFont"/>
    <w:rsid w:val="00E36E97"/>
  </w:style>
  <w:style w:type="paragraph" w:styleId="BodyText">
    <w:name w:val="Body Text"/>
    <w:basedOn w:val="Normal"/>
    <w:link w:val="BodyTextChar"/>
    <w:uiPriority w:val="1"/>
    <w:qFormat/>
    <w:rsid w:val="00E36E97"/>
    <w:pPr>
      <w:widowControl w:val="0"/>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E36E97"/>
    <w:rPr>
      <w:rFonts w:ascii="Times New Roman" w:eastAsia="Times New Roman" w:hAnsi="Times New Roman" w:cs="Times New Roman"/>
      <w:sz w:val="22"/>
      <w:szCs w:val="22"/>
    </w:rPr>
  </w:style>
  <w:style w:type="paragraph" w:customStyle="1" w:styleId="footnotedescription">
    <w:name w:val="footnote description"/>
    <w:next w:val="Normal"/>
    <w:link w:val="footnotedescriptionChar"/>
    <w:hidden/>
    <w:rsid w:val="00E36E97"/>
    <w:pPr>
      <w:spacing w:line="249" w:lineRule="auto"/>
    </w:pPr>
    <w:rPr>
      <w:rFonts w:ascii="Georgia" w:eastAsia="Georgia" w:hAnsi="Georgia" w:cs="Georgia"/>
      <w:color w:val="000000"/>
      <w:sz w:val="18"/>
      <w:szCs w:val="22"/>
    </w:rPr>
  </w:style>
  <w:style w:type="character" w:customStyle="1" w:styleId="footnotedescriptionChar">
    <w:name w:val="footnote description Char"/>
    <w:link w:val="footnotedescription"/>
    <w:rsid w:val="00E36E97"/>
    <w:rPr>
      <w:rFonts w:ascii="Georgia" w:eastAsia="Georgia" w:hAnsi="Georgia" w:cs="Georgia"/>
      <w:color w:val="000000"/>
      <w:sz w:val="18"/>
      <w:szCs w:val="22"/>
    </w:rPr>
  </w:style>
  <w:style w:type="character" w:styleId="Emphasis">
    <w:name w:val="Emphasis"/>
    <w:basedOn w:val="DefaultParagraphFont"/>
    <w:uiPriority w:val="20"/>
    <w:qFormat/>
    <w:rsid w:val="00E36E97"/>
    <w:rPr>
      <w:i/>
      <w:iCs/>
    </w:rPr>
  </w:style>
  <w:style w:type="character" w:styleId="CommentReference">
    <w:name w:val="annotation reference"/>
    <w:basedOn w:val="DefaultParagraphFont"/>
    <w:uiPriority w:val="99"/>
    <w:semiHidden/>
    <w:unhideWhenUsed/>
    <w:rsid w:val="0050332B"/>
    <w:rPr>
      <w:sz w:val="18"/>
      <w:szCs w:val="18"/>
    </w:rPr>
  </w:style>
  <w:style w:type="paragraph" w:styleId="CommentText">
    <w:name w:val="annotation text"/>
    <w:basedOn w:val="Normal"/>
    <w:link w:val="CommentTextChar"/>
    <w:uiPriority w:val="99"/>
    <w:semiHidden/>
    <w:unhideWhenUsed/>
    <w:rsid w:val="0050332B"/>
  </w:style>
  <w:style w:type="character" w:customStyle="1" w:styleId="CommentTextChar">
    <w:name w:val="Comment Text Char"/>
    <w:basedOn w:val="DefaultParagraphFont"/>
    <w:link w:val="CommentText"/>
    <w:uiPriority w:val="99"/>
    <w:semiHidden/>
    <w:rsid w:val="0050332B"/>
  </w:style>
  <w:style w:type="paragraph" w:styleId="BalloonText">
    <w:name w:val="Balloon Text"/>
    <w:basedOn w:val="Normal"/>
    <w:link w:val="BalloonTextChar"/>
    <w:uiPriority w:val="99"/>
    <w:semiHidden/>
    <w:unhideWhenUsed/>
    <w:rsid w:val="005033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32B"/>
    <w:rPr>
      <w:rFonts w:ascii="Segoe UI" w:hAnsi="Segoe UI" w:cs="Segoe UI"/>
      <w:sz w:val="18"/>
      <w:szCs w:val="18"/>
    </w:rPr>
  </w:style>
  <w:style w:type="character" w:customStyle="1" w:styleId="Heading2Char">
    <w:name w:val="Heading 2 Char"/>
    <w:basedOn w:val="DefaultParagraphFont"/>
    <w:link w:val="Heading2"/>
    <w:uiPriority w:val="9"/>
    <w:semiHidden/>
    <w:rsid w:val="002A183C"/>
    <w:rPr>
      <w:rFonts w:asciiTheme="majorHAnsi" w:eastAsiaTheme="majorEastAsia" w:hAnsiTheme="majorHAnsi" w:cstheme="majorBidi"/>
      <w:color w:val="365F91" w:themeColor="accent1" w:themeShade="BF"/>
      <w:sz w:val="26"/>
      <w:szCs w:val="26"/>
    </w:rPr>
  </w:style>
  <w:style w:type="character" w:customStyle="1" w:styleId="text">
    <w:name w:val="text"/>
    <w:basedOn w:val="DefaultParagraphFont"/>
    <w:rsid w:val="002A183C"/>
  </w:style>
  <w:style w:type="character" w:styleId="Strong">
    <w:name w:val="Strong"/>
    <w:basedOn w:val="DefaultParagraphFont"/>
    <w:uiPriority w:val="22"/>
    <w:qFormat/>
    <w:rsid w:val="002A183C"/>
    <w:rPr>
      <w:b/>
      <w:bCs/>
    </w:rPr>
  </w:style>
  <w:style w:type="paragraph" w:styleId="EndnoteText">
    <w:name w:val="endnote text"/>
    <w:basedOn w:val="Normal"/>
    <w:link w:val="EndnoteTextChar"/>
    <w:uiPriority w:val="99"/>
    <w:semiHidden/>
    <w:unhideWhenUsed/>
    <w:rsid w:val="0064696E"/>
    <w:rPr>
      <w:sz w:val="20"/>
      <w:szCs w:val="20"/>
    </w:rPr>
  </w:style>
  <w:style w:type="character" w:customStyle="1" w:styleId="EndnoteTextChar">
    <w:name w:val="Endnote Text Char"/>
    <w:basedOn w:val="DefaultParagraphFont"/>
    <w:link w:val="EndnoteText"/>
    <w:uiPriority w:val="99"/>
    <w:semiHidden/>
    <w:rsid w:val="0064696E"/>
    <w:rPr>
      <w:sz w:val="20"/>
      <w:szCs w:val="20"/>
    </w:rPr>
  </w:style>
  <w:style w:type="character" w:styleId="EndnoteReference">
    <w:name w:val="endnote reference"/>
    <w:basedOn w:val="DefaultParagraphFont"/>
    <w:uiPriority w:val="99"/>
    <w:semiHidden/>
    <w:unhideWhenUsed/>
    <w:rsid w:val="0064696E"/>
    <w:rPr>
      <w:vertAlign w:val="superscript"/>
    </w:rPr>
  </w:style>
  <w:style w:type="character" w:customStyle="1" w:styleId="Heading1Char">
    <w:name w:val="Heading 1 Char"/>
    <w:basedOn w:val="DefaultParagraphFont"/>
    <w:link w:val="Heading1"/>
    <w:uiPriority w:val="9"/>
    <w:rsid w:val="00643D4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1600">
      <w:bodyDiv w:val="1"/>
      <w:marLeft w:val="0"/>
      <w:marRight w:val="0"/>
      <w:marTop w:val="0"/>
      <w:marBottom w:val="0"/>
      <w:divBdr>
        <w:top w:val="none" w:sz="0" w:space="0" w:color="auto"/>
        <w:left w:val="none" w:sz="0" w:space="0" w:color="auto"/>
        <w:bottom w:val="none" w:sz="0" w:space="0" w:color="auto"/>
        <w:right w:val="none" w:sz="0" w:space="0" w:color="auto"/>
      </w:divBdr>
    </w:div>
    <w:div w:id="105269423">
      <w:bodyDiv w:val="1"/>
      <w:marLeft w:val="0"/>
      <w:marRight w:val="0"/>
      <w:marTop w:val="0"/>
      <w:marBottom w:val="0"/>
      <w:divBdr>
        <w:top w:val="none" w:sz="0" w:space="0" w:color="auto"/>
        <w:left w:val="none" w:sz="0" w:space="0" w:color="auto"/>
        <w:bottom w:val="none" w:sz="0" w:space="0" w:color="auto"/>
        <w:right w:val="none" w:sz="0" w:space="0" w:color="auto"/>
      </w:divBdr>
    </w:div>
    <w:div w:id="185945212">
      <w:bodyDiv w:val="1"/>
      <w:marLeft w:val="0"/>
      <w:marRight w:val="0"/>
      <w:marTop w:val="0"/>
      <w:marBottom w:val="0"/>
      <w:divBdr>
        <w:top w:val="none" w:sz="0" w:space="0" w:color="auto"/>
        <w:left w:val="none" w:sz="0" w:space="0" w:color="auto"/>
        <w:bottom w:val="none" w:sz="0" w:space="0" w:color="auto"/>
        <w:right w:val="none" w:sz="0" w:space="0" w:color="auto"/>
      </w:divBdr>
    </w:div>
    <w:div w:id="358429843">
      <w:bodyDiv w:val="1"/>
      <w:marLeft w:val="0"/>
      <w:marRight w:val="0"/>
      <w:marTop w:val="0"/>
      <w:marBottom w:val="0"/>
      <w:divBdr>
        <w:top w:val="none" w:sz="0" w:space="0" w:color="auto"/>
        <w:left w:val="none" w:sz="0" w:space="0" w:color="auto"/>
        <w:bottom w:val="none" w:sz="0" w:space="0" w:color="auto"/>
        <w:right w:val="none" w:sz="0" w:space="0" w:color="auto"/>
      </w:divBdr>
    </w:div>
    <w:div w:id="392973986">
      <w:bodyDiv w:val="1"/>
      <w:marLeft w:val="0"/>
      <w:marRight w:val="0"/>
      <w:marTop w:val="0"/>
      <w:marBottom w:val="0"/>
      <w:divBdr>
        <w:top w:val="none" w:sz="0" w:space="0" w:color="auto"/>
        <w:left w:val="none" w:sz="0" w:space="0" w:color="auto"/>
        <w:bottom w:val="none" w:sz="0" w:space="0" w:color="auto"/>
        <w:right w:val="none" w:sz="0" w:space="0" w:color="auto"/>
      </w:divBdr>
    </w:div>
    <w:div w:id="466313616">
      <w:bodyDiv w:val="1"/>
      <w:marLeft w:val="0"/>
      <w:marRight w:val="0"/>
      <w:marTop w:val="0"/>
      <w:marBottom w:val="0"/>
      <w:divBdr>
        <w:top w:val="none" w:sz="0" w:space="0" w:color="auto"/>
        <w:left w:val="none" w:sz="0" w:space="0" w:color="auto"/>
        <w:bottom w:val="none" w:sz="0" w:space="0" w:color="auto"/>
        <w:right w:val="none" w:sz="0" w:space="0" w:color="auto"/>
      </w:divBdr>
      <w:divsChild>
        <w:div w:id="732433570">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743990560">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484396581">
      <w:bodyDiv w:val="1"/>
      <w:marLeft w:val="0"/>
      <w:marRight w:val="0"/>
      <w:marTop w:val="0"/>
      <w:marBottom w:val="0"/>
      <w:divBdr>
        <w:top w:val="none" w:sz="0" w:space="0" w:color="auto"/>
        <w:left w:val="none" w:sz="0" w:space="0" w:color="auto"/>
        <w:bottom w:val="none" w:sz="0" w:space="0" w:color="auto"/>
        <w:right w:val="none" w:sz="0" w:space="0" w:color="auto"/>
      </w:divBdr>
    </w:div>
    <w:div w:id="638147083">
      <w:bodyDiv w:val="1"/>
      <w:marLeft w:val="0"/>
      <w:marRight w:val="0"/>
      <w:marTop w:val="0"/>
      <w:marBottom w:val="0"/>
      <w:divBdr>
        <w:top w:val="none" w:sz="0" w:space="0" w:color="auto"/>
        <w:left w:val="none" w:sz="0" w:space="0" w:color="auto"/>
        <w:bottom w:val="none" w:sz="0" w:space="0" w:color="auto"/>
        <w:right w:val="none" w:sz="0" w:space="0" w:color="auto"/>
      </w:divBdr>
    </w:div>
    <w:div w:id="789205107">
      <w:bodyDiv w:val="1"/>
      <w:marLeft w:val="0"/>
      <w:marRight w:val="0"/>
      <w:marTop w:val="0"/>
      <w:marBottom w:val="0"/>
      <w:divBdr>
        <w:top w:val="none" w:sz="0" w:space="0" w:color="auto"/>
        <w:left w:val="none" w:sz="0" w:space="0" w:color="auto"/>
        <w:bottom w:val="none" w:sz="0" w:space="0" w:color="auto"/>
        <w:right w:val="none" w:sz="0" w:space="0" w:color="auto"/>
      </w:divBdr>
    </w:div>
    <w:div w:id="846946291">
      <w:bodyDiv w:val="1"/>
      <w:marLeft w:val="0"/>
      <w:marRight w:val="0"/>
      <w:marTop w:val="0"/>
      <w:marBottom w:val="0"/>
      <w:divBdr>
        <w:top w:val="none" w:sz="0" w:space="0" w:color="auto"/>
        <w:left w:val="none" w:sz="0" w:space="0" w:color="auto"/>
        <w:bottom w:val="none" w:sz="0" w:space="0" w:color="auto"/>
        <w:right w:val="none" w:sz="0" w:space="0" w:color="auto"/>
      </w:divBdr>
    </w:div>
    <w:div w:id="970406014">
      <w:bodyDiv w:val="1"/>
      <w:marLeft w:val="0"/>
      <w:marRight w:val="0"/>
      <w:marTop w:val="0"/>
      <w:marBottom w:val="0"/>
      <w:divBdr>
        <w:top w:val="none" w:sz="0" w:space="0" w:color="auto"/>
        <w:left w:val="none" w:sz="0" w:space="0" w:color="auto"/>
        <w:bottom w:val="none" w:sz="0" w:space="0" w:color="auto"/>
        <w:right w:val="none" w:sz="0" w:space="0" w:color="auto"/>
      </w:divBdr>
    </w:div>
    <w:div w:id="1003238285">
      <w:bodyDiv w:val="1"/>
      <w:marLeft w:val="0"/>
      <w:marRight w:val="0"/>
      <w:marTop w:val="0"/>
      <w:marBottom w:val="0"/>
      <w:divBdr>
        <w:top w:val="none" w:sz="0" w:space="0" w:color="auto"/>
        <w:left w:val="none" w:sz="0" w:space="0" w:color="auto"/>
        <w:bottom w:val="none" w:sz="0" w:space="0" w:color="auto"/>
        <w:right w:val="none" w:sz="0" w:space="0" w:color="auto"/>
      </w:divBdr>
    </w:div>
    <w:div w:id="1045907068">
      <w:bodyDiv w:val="1"/>
      <w:marLeft w:val="0"/>
      <w:marRight w:val="0"/>
      <w:marTop w:val="0"/>
      <w:marBottom w:val="0"/>
      <w:divBdr>
        <w:top w:val="none" w:sz="0" w:space="0" w:color="auto"/>
        <w:left w:val="none" w:sz="0" w:space="0" w:color="auto"/>
        <w:bottom w:val="none" w:sz="0" w:space="0" w:color="auto"/>
        <w:right w:val="none" w:sz="0" w:space="0" w:color="auto"/>
      </w:divBdr>
    </w:div>
    <w:div w:id="1077365075">
      <w:bodyDiv w:val="1"/>
      <w:marLeft w:val="0"/>
      <w:marRight w:val="0"/>
      <w:marTop w:val="0"/>
      <w:marBottom w:val="0"/>
      <w:divBdr>
        <w:top w:val="none" w:sz="0" w:space="0" w:color="auto"/>
        <w:left w:val="none" w:sz="0" w:space="0" w:color="auto"/>
        <w:bottom w:val="none" w:sz="0" w:space="0" w:color="auto"/>
        <w:right w:val="none" w:sz="0" w:space="0" w:color="auto"/>
      </w:divBdr>
    </w:div>
    <w:div w:id="1113743642">
      <w:bodyDiv w:val="1"/>
      <w:marLeft w:val="0"/>
      <w:marRight w:val="0"/>
      <w:marTop w:val="0"/>
      <w:marBottom w:val="0"/>
      <w:divBdr>
        <w:top w:val="none" w:sz="0" w:space="0" w:color="auto"/>
        <w:left w:val="none" w:sz="0" w:space="0" w:color="auto"/>
        <w:bottom w:val="none" w:sz="0" w:space="0" w:color="auto"/>
        <w:right w:val="none" w:sz="0" w:space="0" w:color="auto"/>
      </w:divBdr>
    </w:div>
    <w:div w:id="1266958696">
      <w:bodyDiv w:val="1"/>
      <w:marLeft w:val="0"/>
      <w:marRight w:val="0"/>
      <w:marTop w:val="0"/>
      <w:marBottom w:val="0"/>
      <w:divBdr>
        <w:top w:val="none" w:sz="0" w:space="0" w:color="auto"/>
        <w:left w:val="none" w:sz="0" w:space="0" w:color="auto"/>
        <w:bottom w:val="none" w:sz="0" w:space="0" w:color="auto"/>
        <w:right w:val="none" w:sz="0" w:space="0" w:color="auto"/>
      </w:divBdr>
    </w:div>
    <w:div w:id="1301301313">
      <w:bodyDiv w:val="1"/>
      <w:marLeft w:val="0"/>
      <w:marRight w:val="0"/>
      <w:marTop w:val="0"/>
      <w:marBottom w:val="0"/>
      <w:divBdr>
        <w:top w:val="none" w:sz="0" w:space="0" w:color="auto"/>
        <w:left w:val="none" w:sz="0" w:space="0" w:color="auto"/>
        <w:bottom w:val="none" w:sz="0" w:space="0" w:color="auto"/>
        <w:right w:val="none" w:sz="0" w:space="0" w:color="auto"/>
      </w:divBdr>
    </w:div>
    <w:div w:id="1349060216">
      <w:bodyDiv w:val="1"/>
      <w:marLeft w:val="0"/>
      <w:marRight w:val="0"/>
      <w:marTop w:val="0"/>
      <w:marBottom w:val="0"/>
      <w:divBdr>
        <w:top w:val="none" w:sz="0" w:space="0" w:color="auto"/>
        <w:left w:val="none" w:sz="0" w:space="0" w:color="auto"/>
        <w:bottom w:val="none" w:sz="0" w:space="0" w:color="auto"/>
        <w:right w:val="none" w:sz="0" w:space="0" w:color="auto"/>
      </w:divBdr>
    </w:div>
    <w:div w:id="1396854755">
      <w:bodyDiv w:val="1"/>
      <w:marLeft w:val="0"/>
      <w:marRight w:val="0"/>
      <w:marTop w:val="0"/>
      <w:marBottom w:val="0"/>
      <w:divBdr>
        <w:top w:val="none" w:sz="0" w:space="0" w:color="auto"/>
        <w:left w:val="none" w:sz="0" w:space="0" w:color="auto"/>
        <w:bottom w:val="none" w:sz="0" w:space="0" w:color="auto"/>
        <w:right w:val="none" w:sz="0" w:space="0" w:color="auto"/>
      </w:divBdr>
    </w:div>
    <w:div w:id="1437747561">
      <w:bodyDiv w:val="1"/>
      <w:marLeft w:val="0"/>
      <w:marRight w:val="0"/>
      <w:marTop w:val="0"/>
      <w:marBottom w:val="0"/>
      <w:divBdr>
        <w:top w:val="none" w:sz="0" w:space="0" w:color="auto"/>
        <w:left w:val="none" w:sz="0" w:space="0" w:color="auto"/>
        <w:bottom w:val="none" w:sz="0" w:space="0" w:color="auto"/>
        <w:right w:val="none" w:sz="0" w:space="0" w:color="auto"/>
      </w:divBdr>
    </w:div>
    <w:div w:id="1499538037">
      <w:bodyDiv w:val="1"/>
      <w:marLeft w:val="0"/>
      <w:marRight w:val="0"/>
      <w:marTop w:val="0"/>
      <w:marBottom w:val="0"/>
      <w:divBdr>
        <w:top w:val="none" w:sz="0" w:space="0" w:color="auto"/>
        <w:left w:val="none" w:sz="0" w:space="0" w:color="auto"/>
        <w:bottom w:val="none" w:sz="0" w:space="0" w:color="auto"/>
        <w:right w:val="none" w:sz="0" w:space="0" w:color="auto"/>
      </w:divBdr>
    </w:div>
    <w:div w:id="1600521459">
      <w:bodyDiv w:val="1"/>
      <w:marLeft w:val="0"/>
      <w:marRight w:val="0"/>
      <w:marTop w:val="0"/>
      <w:marBottom w:val="0"/>
      <w:divBdr>
        <w:top w:val="none" w:sz="0" w:space="0" w:color="auto"/>
        <w:left w:val="none" w:sz="0" w:space="0" w:color="auto"/>
        <w:bottom w:val="none" w:sz="0" w:space="0" w:color="auto"/>
        <w:right w:val="none" w:sz="0" w:space="0" w:color="auto"/>
      </w:divBdr>
    </w:div>
    <w:div w:id="1651522739">
      <w:bodyDiv w:val="1"/>
      <w:marLeft w:val="0"/>
      <w:marRight w:val="0"/>
      <w:marTop w:val="0"/>
      <w:marBottom w:val="0"/>
      <w:divBdr>
        <w:top w:val="none" w:sz="0" w:space="0" w:color="auto"/>
        <w:left w:val="none" w:sz="0" w:space="0" w:color="auto"/>
        <w:bottom w:val="none" w:sz="0" w:space="0" w:color="auto"/>
        <w:right w:val="none" w:sz="0" w:space="0" w:color="auto"/>
      </w:divBdr>
      <w:divsChild>
        <w:div w:id="1441416419">
          <w:marLeft w:val="0"/>
          <w:marRight w:val="0"/>
          <w:marTop w:val="0"/>
          <w:marBottom w:val="195"/>
          <w:divBdr>
            <w:top w:val="none" w:sz="0" w:space="0" w:color="auto"/>
            <w:left w:val="none" w:sz="0" w:space="0" w:color="auto"/>
            <w:bottom w:val="none" w:sz="0" w:space="0" w:color="auto"/>
            <w:right w:val="none" w:sz="0" w:space="0" w:color="auto"/>
          </w:divBdr>
        </w:div>
      </w:divsChild>
    </w:div>
    <w:div w:id="1677151229">
      <w:bodyDiv w:val="1"/>
      <w:marLeft w:val="0"/>
      <w:marRight w:val="0"/>
      <w:marTop w:val="0"/>
      <w:marBottom w:val="0"/>
      <w:divBdr>
        <w:top w:val="none" w:sz="0" w:space="0" w:color="auto"/>
        <w:left w:val="none" w:sz="0" w:space="0" w:color="auto"/>
        <w:bottom w:val="none" w:sz="0" w:space="0" w:color="auto"/>
        <w:right w:val="none" w:sz="0" w:space="0" w:color="auto"/>
      </w:divBdr>
    </w:div>
    <w:div w:id="1752776122">
      <w:bodyDiv w:val="1"/>
      <w:marLeft w:val="0"/>
      <w:marRight w:val="0"/>
      <w:marTop w:val="0"/>
      <w:marBottom w:val="0"/>
      <w:divBdr>
        <w:top w:val="none" w:sz="0" w:space="0" w:color="auto"/>
        <w:left w:val="none" w:sz="0" w:space="0" w:color="auto"/>
        <w:bottom w:val="none" w:sz="0" w:space="0" w:color="auto"/>
        <w:right w:val="none" w:sz="0" w:space="0" w:color="auto"/>
      </w:divBdr>
    </w:div>
    <w:div w:id="1818063843">
      <w:bodyDiv w:val="1"/>
      <w:marLeft w:val="0"/>
      <w:marRight w:val="0"/>
      <w:marTop w:val="0"/>
      <w:marBottom w:val="0"/>
      <w:divBdr>
        <w:top w:val="none" w:sz="0" w:space="0" w:color="auto"/>
        <w:left w:val="none" w:sz="0" w:space="0" w:color="auto"/>
        <w:bottom w:val="none" w:sz="0" w:space="0" w:color="auto"/>
        <w:right w:val="none" w:sz="0" w:space="0" w:color="auto"/>
      </w:divBdr>
    </w:div>
    <w:div w:id="2082094102">
      <w:bodyDiv w:val="1"/>
      <w:marLeft w:val="0"/>
      <w:marRight w:val="0"/>
      <w:marTop w:val="0"/>
      <w:marBottom w:val="0"/>
      <w:divBdr>
        <w:top w:val="none" w:sz="0" w:space="0" w:color="auto"/>
        <w:left w:val="none" w:sz="0" w:space="0" w:color="auto"/>
        <w:bottom w:val="none" w:sz="0" w:space="0" w:color="auto"/>
        <w:right w:val="none" w:sz="0" w:space="0" w:color="auto"/>
      </w:divBdr>
    </w:div>
    <w:div w:id="2084182568">
      <w:bodyDiv w:val="1"/>
      <w:marLeft w:val="0"/>
      <w:marRight w:val="0"/>
      <w:marTop w:val="0"/>
      <w:marBottom w:val="0"/>
      <w:divBdr>
        <w:top w:val="none" w:sz="0" w:space="0" w:color="auto"/>
        <w:left w:val="none" w:sz="0" w:space="0" w:color="auto"/>
        <w:bottom w:val="none" w:sz="0" w:space="0" w:color="auto"/>
        <w:right w:val="none" w:sz="0" w:space="0" w:color="auto"/>
      </w:divBdr>
      <w:divsChild>
        <w:div w:id="1973057331">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492721721">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2105807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E0429-5639-4181-8C58-C706CEC5B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24</Pages>
  <Words>5834</Words>
  <Characters>33260</Characters>
  <Application>Microsoft Office Word</Application>
  <DocSecurity>0</DocSecurity>
  <Lines>277</Lines>
  <Paragraphs>78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Home</Company>
  <LinksUpToDate>false</LinksUpToDate>
  <CharactersWithSpaces>39016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Heo Rua</dc:creator>
  <cp:keywords/>
  <dc:description/>
  <cp:lastModifiedBy>MACBOOK</cp:lastModifiedBy>
  <cp:revision>37</cp:revision>
  <cp:lastPrinted>2019-03-26T08:42:00Z</cp:lastPrinted>
  <dcterms:created xsi:type="dcterms:W3CDTF">2019-04-04T08:02:00Z</dcterms:created>
  <dcterms:modified xsi:type="dcterms:W3CDTF">2019-04-08T03:10:00Z</dcterms:modified>
</cp:coreProperties>
</file>